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48A3" w:rsidRDefault="00817160" w:rsidP="00B148A3">
      <w:pPr>
        <w:jc w:val="center"/>
        <w:rPr>
          <w:b/>
          <w:sz w:val="20"/>
          <w:szCs w:val="20"/>
        </w:rPr>
      </w:pPr>
      <w:r>
        <w:rPr>
          <w:b/>
          <w:noProof/>
          <w:sz w:val="20"/>
          <w:szCs w:val="20"/>
        </w:rPr>
        <w:drawing>
          <wp:anchor distT="0" distB="0" distL="114300" distR="114300" simplePos="0" relativeHeight="251658240" behindDoc="1" locked="0" layoutInCell="1" allowOverlap="1">
            <wp:simplePos x="0" y="0"/>
            <wp:positionH relativeFrom="column">
              <wp:posOffset>-564937</wp:posOffset>
            </wp:positionH>
            <wp:positionV relativeFrom="paragraph">
              <wp:posOffset>-114780</wp:posOffset>
            </wp:positionV>
            <wp:extent cx="6896581" cy="991240"/>
            <wp:effectExtent l="19050" t="0" r="0" b="0"/>
            <wp:wrapNone/>
            <wp:docPr id="1" name="Picture 2" descr="AIT Letter 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IT Letter head"/>
                    <pic:cNvPicPr>
                      <a:picLocks noChangeAspect="1" noChangeArrowheads="1"/>
                    </pic:cNvPicPr>
                  </pic:nvPicPr>
                  <pic:blipFill>
                    <a:blip r:embed="rId7" cstate="print"/>
                    <a:srcRect l="4759" t="2302" r="4365" b="85950"/>
                    <a:stretch>
                      <a:fillRect/>
                    </a:stretch>
                  </pic:blipFill>
                  <pic:spPr bwMode="auto">
                    <a:xfrm>
                      <a:off x="0" y="0"/>
                      <a:ext cx="6896581" cy="991240"/>
                    </a:xfrm>
                    <a:prstGeom prst="rect">
                      <a:avLst/>
                    </a:prstGeom>
                    <a:noFill/>
                    <a:ln w="9525">
                      <a:noFill/>
                      <a:miter lim="800000"/>
                      <a:headEnd/>
                      <a:tailEnd/>
                    </a:ln>
                  </pic:spPr>
                </pic:pic>
              </a:graphicData>
            </a:graphic>
          </wp:anchor>
        </w:drawing>
      </w:r>
    </w:p>
    <w:p w:rsidR="00B148A3" w:rsidRDefault="00B148A3" w:rsidP="00B148A3">
      <w:pPr>
        <w:jc w:val="center"/>
        <w:rPr>
          <w:b/>
          <w:sz w:val="20"/>
          <w:szCs w:val="20"/>
        </w:rPr>
      </w:pPr>
    </w:p>
    <w:p w:rsidR="00B148A3" w:rsidRDefault="00B148A3" w:rsidP="00B148A3">
      <w:pPr>
        <w:jc w:val="center"/>
        <w:rPr>
          <w:b/>
          <w:sz w:val="20"/>
          <w:szCs w:val="20"/>
        </w:rPr>
      </w:pPr>
    </w:p>
    <w:p w:rsidR="00B148A3" w:rsidRDefault="00B148A3" w:rsidP="00B148A3">
      <w:pPr>
        <w:jc w:val="center"/>
        <w:rPr>
          <w:b/>
          <w:sz w:val="20"/>
          <w:szCs w:val="20"/>
        </w:rPr>
      </w:pPr>
    </w:p>
    <w:p w:rsidR="00B148A3" w:rsidRDefault="00B148A3" w:rsidP="00B148A3">
      <w:pPr>
        <w:jc w:val="center"/>
        <w:rPr>
          <w:b/>
          <w:sz w:val="20"/>
          <w:szCs w:val="20"/>
        </w:rPr>
      </w:pPr>
    </w:p>
    <w:p w:rsidR="00B148A3" w:rsidRDefault="00B148A3" w:rsidP="00B148A3">
      <w:pPr>
        <w:jc w:val="center"/>
        <w:rPr>
          <w:b/>
          <w:sz w:val="20"/>
          <w:szCs w:val="20"/>
        </w:rPr>
      </w:pPr>
    </w:p>
    <w:p w:rsidR="00B148A3" w:rsidRDefault="00B148A3" w:rsidP="00B148A3">
      <w:pPr>
        <w:jc w:val="center"/>
        <w:rPr>
          <w:b/>
          <w:sz w:val="20"/>
          <w:szCs w:val="20"/>
        </w:rPr>
      </w:pPr>
    </w:p>
    <w:p w:rsidR="00B148A3" w:rsidRDefault="00B148A3" w:rsidP="00B148A3">
      <w:pPr>
        <w:jc w:val="center"/>
        <w:rPr>
          <w:b/>
          <w:sz w:val="20"/>
          <w:szCs w:val="20"/>
        </w:rPr>
      </w:pPr>
    </w:p>
    <w:p w:rsidR="005D7086" w:rsidRPr="005D7086" w:rsidRDefault="005D7086" w:rsidP="005D7086">
      <w:pPr>
        <w:shd w:val="clear" w:color="auto" w:fill="FFFF00"/>
        <w:jc w:val="center"/>
        <w:rPr>
          <w:rFonts w:ascii="Rockwell" w:hAnsi="Rockwell"/>
          <w:b/>
          <w:sz w:val="32"/>
          <w:szCs w:val="20"/>
          <w:u w:val="single"/>
        </w:rPr>
      </w:pPr>
      <w:r w:rsidRPr="005D7086">
        <w:rPr>
          <w:rFonts w:ascii="Rockwell" w:hAnsi="Rockwell"/>
          <w:b/>
          <w:sz w:val="32"/>
          <w:szCs w:val="20"/>
          <w:u w:val="single"/>
        </w:rPr>
        <w:t>AIT OPEN UNIVERSITY PROGRAM</w:t>
      </w:r>
    </w:p>
    <w:p w:rsidR="005D7086" w:rsidRPr="005D7086" w:rsidRDefault="005D7086" w:rsidP="005D7086">
      <w:pPr>
        <w:shd w:val="clear" w:color="auto" w:fill="FFFF00"/>
        <w:jc w:val="center"/>
        <w:rPr>
          <w:rFonts w:ascii="Rockwell" w:hAnsi="Rockwell"/>
          <w:b/>
          <w:sz w:val="32"/>
          <w:szCs w:val="20"/>
        </w:rPr>
      </w:pPr>
      <w:r w:rsidRPr="005D7086">
        <w:rPr>
          <w:rFonts w:ascii="Rockwell" w:hAnsi="Rockwell"/>
          <w:b/>
          <w:sz w:val="32"/>
          <w:szCs w:val="20"/>
        </w:rPr>
        <w:t>EXTRACTS FROM STUDENTS HANDBOOK</w:t>
      </w:r>
    </w:p>
    <w:p w:rsidR="005D7086" w:rsidRDefault="005D7086" w:rsidP="00AA5BE3">
      <w:pPr>
        <w:autoSpaceDE w:val="0"/>
        <w:autoSpaceDN w:val="0"/>
        <w:adjustRightInd w:val="0"/>
        <w:rPr>
          <w:sz w:val="20"/>
          <w:szCs w:val="20"/>
        </w:rPr>
      </w:pPr>
    </w:p>
    <w:p w:rsidR="005D7086" w:rsidRPr="00E42243" w:rsidRDefault="005D7086" w:rsidP="005D7086">
      <w:pPr>
        <w:autoSpaceDE w:val="0"/>
        <w:autoSpaceDN w:val="0"/>
        <w:adjustRightInd w:val="0"/>
        <w:rPr>
          <w:sz w:val="20"/>
          <w:szCs w:val="20"/>
        </w:rPr>
      </w:pPr>
    </w:p>
    <w:p w:rsidR="005D7086" w:rsidRPr="00E42243" w:rsidRDefault="005D7086" w:rsidP="005D7086">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center"/>
        <w:rPr>
          <w:rFonts w:ascii="Rockwell" w:hAnsi="Rockwell" w:cs="AvantGarde-Demi"/>
          <w:b/>
          <w:bCs/>
          <w:sz w:val="20"/>
          <w:szCs w:val="20"/>
        </w:rPr>
      </w:pPr>
      <w:r>
        <w:rPr>
          <w:rFonts w:ascii="Rockwell" w:hAnsi="Rockwell" w:cs="AvantGarde-Demi"/>
          <w:b/>
          <w:bCs/>
          <w:sz w:val="20"/>
          <w:szCs w:val="20"/>
        </w:rPr>
        <w:t xml:space="preserve">ASSESSMENT </w:t>
      </w:r>
      <w:r w:rsidR="00952D61">
        <w:rPr>
          <w:rFonts w:ascii="Rockwell" w:hAnsi="Rockwell" w:cs="AvantGarde-Demi"/>
          <w:b/>
          <w:bCs/>
          <w:sz w:val="20"/>
          <w:szCs w:val="20"/>
        </w:rPr>
        <w:t>AND GRADING SCHEME</w:t>
      </w:r>
    </w:p>
    <w:p w:rsidR="005D7086" w:rsidRPr="00E42243" w:rsidRDefault="005D7086" w:rsidP="005D7086">
      <w:pPr>
        <w:autoSpaceDE w:val="0"/>
        <w:autoSpaceDN w:val="0"/>
        <w:adjustRightInd w:val="0"/>
        <w:rPr>
          <w:rFonts w:ascii="AvantGarde-Demi" w:hAnsi="AvantGarde-Demi" w:cs="AvantGarde-Demi"/>
          <w:b/>
          <w:bCs/>
          <w:sz w:val="20"/>
          <w:szCs w:val="20"/>
        </w:rPr>
      </w:pPr>
    </w:p>
    <w:p w:rsidR="005D7086" w:rsidRPr="00E42243" w:rsidRDefault="005D7086" w:rsidP="005D7086">
      <w:pPr>
        <w:autoSpaceDE w:val="0"/>
        <w:autoSpaceDN w:val="0"/>
        <w:adjustRightInd w:val="0"/>
        <w:rPr>
          <w:rFonts w:ascii="AvantGarde-Demi" w:hAnsi="AvantGarde-Demi" w:cs="AvantGarde-Demi"/>
          <w:b/>
          <w:bCs/>
          <w:sz w:val="20"/>
          <w:szCs w:val="20"/>
        </w:rPr>
      </w:pPr>
    </w:p>
    <w:p w:rsidR="005D7086" w:rsidRPr="00952D61" w:rsidRDefault="00952D61" w:rsidP="005D7086">
      <w:pPr>
        <w:pStyle w:val="NoSpacing"/>
        <w:rPr>
          <w:rFonts w:ascii="Tahoma-Bold" w:hAnsi="Tahoma-Bold" w:cs="Tahoma-Bold"/>
          <w:b/>
          <w:bCs/>
          <w:color w:val="0000CC"/>
          <w:sz w:val="28"/>
          <w:szCs w:val="28"/>
          <w:u w:val="single"/>
        </w:rPr>
      </w:pPr>
      <w:r w:rsidRPr="00952D61">
        <w:rPr>
          <w:rFonts w:ascii="Tahoma-Bold" w:hAnsi="Tahoma-Bold" w:cs="Tahoma-Bold"/>
          <w:b/>
          <w:bCs/>
          <w:color w:val="0000CC"/>
          <w:sz w:val="28"/>
          <w:szCs w:val="28"/>
          <w:u w:val="single"/>
        </w:rPr>
        <w:t>Assessment Criteria for Assignment</w:t>
      </w:r>
    </w:p>
    <w:p w:rsidR="00952D61" w:rsidRPr="00540C5C" w:rsidRDefault="00952D61" w:rsidP="005D7086">
      <w:pPr>
        <w:pStyle w:val="NoSpacing"/>
      </w:pPr>
    </w:p>
    <w:tbl>
      <w:tblPr>
        <w:tblStyle w:val="TableGrid"/>
        <w:tblW w:w="10008" w:type="dxa"/>
        <w:tblLook w:val="04A0"/>
      </w:tblPr>
      <w:tblGrid>
        <w:gridCol w:w="2902"/>
        <w:gridCol w:w="4458"/>
        <w:gridCol w:w="990"/>
        <w:gridCol w:w="1658"/>
      </w:tblGrid>
      <w:tr w:rsidR="005D7086" w:rsidTr="00952D61">
        <w:tc>
          <w:tcPr>
            <w:tcW w:w="2902" w:type="dxa"/>
            <w:shd w:val="clear" w:color="auto" w:fill="FFC000"/>
          </w:tcPr>
          <w:p w:rsidR="005D7086" w:rsidRPr="00C049AE" w:rsidRDefault="005D7086" w:rsidP="007725A3">
            <w:pPr>
              <w:jc w:val="center"/>
              <w:rPr>
                <w:b/>
                <w:sz w:val="24"/>
                <w:szCs w:val="24"/>
              </w:rPr>
            </w:pPr>
            <w:r w:rsidRPr="00C049AE">
              <w:rPr>
                <w:b/>
                <w:sz w:val="24"/>
                <w:szCs w:val="24"/>
              </w:rPr>
              <w:t>Component</w:t>
            </w:r>
          </w:p>
        </w:tc>
        <w:tc>
          <w:tcPr>
            <w:tcW w:w="7106" w:type="dxa"/>
            <w:gridSpan w:val="3"/>
            <w:shd w:val="clear" w:color="auto" w:fill="FFC000"/>
          </w:tcPr>
          <w:p w:rsidR="005D7086" w:rsidRPr="00C049AE" w:rsidRDefault="005D7086" w:rsidP="007725A3">
            <w:pPr>
              <w:jc w:val="center"/>
              <w:rPr>
                <w:b/>
                <w:sz w:val="24"/>
                <w:szCs w:val="24"/>
              </w:rPr>
            </w:pPr>
            <w:r w:rsidRPr="00C049AE">
              <w:rPr>
                <w:b/>
                <w:sz w:val="24"/>
                <w:szCs w:val="24"/>
              </w:rPr>
              <w:t>Details</w:t>
            </w:r>
          </w:p>
        </w:tc>
      </w:tr>
      <w:tr w:rsidR="005D7086" w:rsidTr="00952D61">
        <w:tc>
          <w:tcPr>
            <w:tcW w:w="2902" w:type="dxa"/>
          </w:tcPr>
          <w:p w:rsidR="005D7086" w:rsidRDefault="005D7086" w:rsidP="007725A3">
            <w:pPr>
              <w:rPr>
                <w:b/>
                <w:bCs/>
              </w:rPr>
            </w:pPr>
          </w:p>
          <w:p w:rsidR="005D7086" w:rsidRDefault="005D7086" w:rsidP="007725A3">
            <w:pPr>
              <w:rPr>
                <w:b/>
                <w:bCs/>
              </w:rPr>
            </w:pPr>
          </w:p>
          <w:p w:rsidR="00952D61" w:rsidRDefault="00952D61" w:rsidP="007725A3">
            <w:pPr>
              <w:rPr>
                <w:b/>
                <w:bCs/>
              </w:rPr>
            </w:pPr>
          </w:p>
          <w:p w:rsidR="005D7086" w:rsidRPr="00C049AE" w:rsidRDefault="005D7086" w:rsidP="007725A3">
            <w:pPr>
              <w:jc w:val="center"/>
              <w:rPr>
                <w:b/>
                <w:bCs/>
              </w:rPr>
            </w:pPr>
            <w:r w:rsidRPr="00C049AE">
              <w:rPr>
                <w:b/>
                <w:bCs/>
              </w:rPr>
              <w:t>End-of-Trimester</w:t>
            </w:r>
          </w:p>
          <w:p w:rsidR="005D7086" w:rsidRPr="00C049AE" w:rsidRDefault="005D7086" w:rsidP="007725A3">
            <w:pPr>
              <w:jc w:val="center"/>
            </w:pPr>
            <w:r w:rsidRPr="00C049AE">
              <w:rPr>
                <w:b/>
                <w:bCs/>
              </w:rPr>
              <w:t>Final Examination</w:t>
            </w:r>
          </w:p>
        </w:tc>
        <w:tc>
          <w:tcPr>
            <w:tcW w:w="7106" w:type="dxa"/>
            <w:gridSpan w:val="3"/>
          </w:tcPr>
          <w:p w:rsidR="005D7086" w:rsidRPr="00C049AE" w:rsidRDefault="005D7086" w:rsidP="007725A3">
            <w:r w:rsidRPr="00C049AE">
              <w:rPr>
                <w:b/>
                <w:bCs/>
                <w:u w:val="single"/>
              </w:rPr>
              <w:t>Mark</w:t>
            </w:r>
            <w:r w:rsidRPr="00C049AE">
              <w:rPr>
                <w:b/>
                <w:bCs/>
              </w:rPr>
              <w:t xml:space="preserve">:  </w:t>
            </w:r>
            <w:r w:rsidRPr="00C049AE">
              <w:rPr>
                <w:bCs/>
              </w:rPr>
              <w:t>40%</w:t>
            </w:r>
          </w:p>
          <w:p w:rsidR="005D7086" w:rsidRPr="00C049AE" w:rsidRDefault="005D7086" w:rsidP="007725A3">
            <w:pPr>
              <w:rPr>
                <w:b/>
                <w:bCs/>
              </w:rPr>
            </w:pPr>
          </w:p>
          <w:p w:rsidR="005D7086" w:rsidRPr="00C049AE" w:rsidRDefault="005D7086" w:rsidP="007725A3">
            <w:r w:rsidRPr="00C049AE">
              <w:rPr>
                <w:b/>
                <w:bCs/>
                <w:u w:val="single"/>
              </w:rPr>
              <w:t>Duration</w:t>
            </w:r>
            <w:r w:rsidRPr="00C049AE">
              <w:rPr>
                <w:b/>
                <w:bCs/>
              </w:rPr>
              <w:t xml:space="preserve">: </w:t>
            </w:r>
            <w:r w:rsidRPr="00C049AE">
              <w:rPr>
                <w:bCs/>
              </w:rPr>
              <w:t>3 hours</w:t>
            </w:r>
            <w:r w:rsidRPr="00C049AE">
              <w:rPr>
                <w:b/>
                <w:bCs/>
              </w:rPr>
              <w:t xml:space="preserve"> </w:t>
            </w:r>
          </w:p>
          <w:p w:rsidR="005D7086" w:rsidRPr="00C049AE" w:rsidRDefault="005D7086" w:rsidP="007725A3">
            <w:pPr>
              <w:rPr>
                <w:b/>
                <w:bCs/>
              </w:rPr>
            </w:pPr>
          </w:p>
          <w:p w:rsidR="005D7086" w:rsidRPr="00C049AE" w:rsidRDefault="005D7086" w:rsidP="007725A3">
            <w:r w:rsidRPr="00C049AE">
              <w:rPr>
                <w:b/>
                <w:bCs/>
                <w:u w:val="single"/>
              </w:rPr>
              <w:t>Focus Areas</w:t>
            </w:r>
            <w:r w:rsidRPr="00C049AE">
              <w:rPr>
                <w:b/>
                <w:bCs/>
              </w:rPr>
              <w:t xml:space="preserve">:   </w:t>
            </w:r>
            <w:r w:rsidRPr="00C049AE">
              <w:rPr>
                <w:bCs/>
              </w:rPr>
              <w:t>Application, analysis and synthesis type questions</w:t>
            </w:r>
            <w:r w:rsidRPr="00C049AE">
              <w:rPr>
                <w:b/>
                <w:bCs/>
              </w:rPr>
              <w:t xml:space="preserve"> </w:t>
            </w:r>
          </w:p>
          <w:p w:rsidR="005D7086" w:rsidRPr="00C049AE" w:rsidRDefault="005D7086" w:rsidP="007725A3">
            <w:pPr>
              <w:rPr>
                <w:b/>
                <w:bCs/>
              </w:rPr>
            </w:pPr>
          </w:p>
          <w:p w:rsidR="005D7086" w:rsidRPr="00C049AE" w:rsidRDefault="005D7086" w:rsidP="007725A3">
            <w:r w:rsidRPr="00C049AE">
              <w:rPr>
                <w:b/>
                <w:bCs/>
                <w:u w:val="single"/>
              </w:rPr>
              <w:t>Note</w:t>
            </w:r>
            <w:r w:rsidRPr="00C049AE">
              <w:rPr>
                <w:b/>
                <w:bCs/>
              </w:rPr>
              <w:t xml:space="preserve">:   </w:t>
            </w:r>
            <w:r w:rsidRPr="00C049AE">
              <w:rPr>
                <w:bCs/>
              </w:rPr>
              <w:t>NO objective/</w:t>
            </w:r>
            <w:r w:rsidRPr="00C049AE">
              <w:rPr>
                <w:bCs/>
                <w:i/>
                <w:iCs/>
              </w:rPr>
              <w:t>Multiple Choice Questions</w:t>
            </w:r>
            <w:r w:rsidRPr="00C049AE">
              <w:rPr>
                <w:bCs/>
              </w:rPr>
              <w:t xml:space="preserve"> or </w:t>
            </w:r>
            <w:r w:rsidRPr="00C049AE">
              <w:rPr>
                <w:bCs/>
                <w:i/>
                <w:iCs/>
              </w:rPr>
              <w:t>True-False Questions</w:t>
            </w:r>
            <w:r w:rsidRPr="00C049AE">
              <w:rPr>
                <w:b/>
                <w:bCs/>
              </w:rPr>
              <w:t xml:space="preserve"> </w:t>
            </w:r>
          </w:p>
          <w:p w:rsidR="005D7086" w:rsidRPr="00C049AE" w:rsidRDefault="005D7086" w:rsidP="007725A3"/>
        </w:tc>
      </w:tr>
      <w:tr w:rsidR="005D7086" w:rsidTr="00952D61">
        <w:tc>
          <w:tcPr>
            <w:tcW w:w="2902" w:type="dxa"/>
          </w:tcPr>
          <w:p w:rsidR="005D7086" w:rsidRPr="003C3BF1" w:rsidRDefault="005D7086" w:rsidP="007725A3">
            <w:pPr>
              <w:rPr>
                <w:b/>
                <w:bCs/>
              </w:rPr>
            </w:pPr>
          </w:p>
          <w:p w:rsidR="005D7086" w:rsidRPr="003C3BF1" w:rsidRDefault="005D7086" w:rsidP="007725A3">
            <w:pPr>
              <w:rPr>
                <w:b/>
                <w:bCs/>
              </w:rPr>
            </w:pPr>
          </w:p>
          <w:p w:rsidR="005D7086" w:rsidRDefault="005D7086" w:rsidP="007725A3">
            <w:pPr>
              <w:jc w:val="center"/>
              <w:rPr>
                <w:b/>
                <w:bCs/>
              </w:rPr>
            </w:pPr>
          </w:p>
          <w:p w:rsidR="00952D61" w:rsidRDefault="00952D61" w:rsidP="007725A3">
            <w:pPr>
              <w:jc w:val="center"/>
              <w:rPr>
                <w:b/>
                <w:bCs/>
              </w:rPr>
            </w:pPr>
          </w:p>
          <w:p w:rsidR="00952D61" w:rsidRPr="003C3BF1" w:rsidRDefault="00952D61" w:rsidP="007725A3">
            <w:pPr>
              <w:jc w:val="center"/>
              <w:rPr>
                <w:b/>
                <w:bCs/>
              </w:rPr>
            </w:pPr>
          </w:p>
          <w:p w:rsidR="005D7086" w:rsidRPr="003C3BF1" w:rsidRDefault="005D7086" w:rsidP="007725A3">
            <w:pPr>
              <w:jc w:val="center"/>
            </w:pPr>
            <w:r w:rsidRPr="003C3BF1">
              <w:rPr>
                <w:b/>
                <w:bCs/>
              </w:rPr>
              <w:t>Continuous Assessment</w:t>
            </w:r>
          </w:p>
          <w:p w:rsidR="005D7086" w:rsidRPr="003C3BF1" w:rsidRDefault="005D7086" w:rsidP="007725A3"/>
        </w:tc>
        <w:tc>
          <w:tcPr>
            <w:tcW w:w="7106" w:type="dxa"/>
            <w:gridSpan w:val="3"/>
          </w:tcPr>
          <w:p w:rsidR="005D7086" w:rsidRPr="003C3BF1" w:rsidRDefault="005D7086" w:rsidP="007725A3">
            <w:r w:rsidRPr="003C3BF1">
              <w:rPr>
                <w:b/>
                <w:bCs/>
                <w:u w:val="single"/>
              </w:rPr>
              <w:t>Mark</w:t>
            </w:r>
            <w:r w:rsidRPr="003C3BF1">
              <w:rPr>
                <w:b/>
                <w:bCs/>
              </w:rPr>
              <w:t xml:space="preserve">:   60% </w:t>
            </w:r>
          </w:p>
          <w:p w:rsidR="005D7086" w:rsidRPr="003C3BF1" w:rsidRDefault="005D7086" w:rsidP="007725A3">
            <w:pPr>
              <w:rPr>
                <w:b/>
                <w:bCs/>
              </w:rPr>
            </w:pPr>
          </w:p>
          <w:p w:rsidR="005D7086" w:rsidRDefault="005D7086" w:rsidP="007725A3">
            <w:pPr>
              <w:rPr>
                <w:bCs/>
              </w:rPr>
            </w:pPr>
            <w:r w:rsidRPr="003C3BF1">
              <w:rPr>
                <w:b/>
                <w:bCs/>
                <w:i/>
                <w:u w:val="single"/>
              </w:rPr>
              <w:t>Assignments</w:t>
            </w:r>
            <w:r w:rsidRPr="003C3BF1">
              <w:rPr>
                <w:b/>
                <w:bCs/>
                <w:i/>
              </w:rPr>
              <w:t xml:space="preserve">:    </w:t>
            </w:r>
            <w:r w:rsidRPr="003C3BF1">
              <w:rPr>
                <w:b/>
                <w:bCs/>
              </w:rPr>
              <w:t xml:space="preserve"> </w:t>
            </w:r>
            <w:r w:rsidRPr="003C3BF1">
              <w:rPr>
                <w:bCs/>
              </w:rPr>
              <w:t>(55%)  [At least 2 Major Coursework Assignments (MCAs)]</w:t>
            </w:r>
          </w:p>
          <w:p w:rsidR="00952D61" w:rsidRPr="003C3BF1" w:rsidRDefault="00952D61" w:rsidP="007725A3"/>
          <w:p w:rsidR="005D7086" w:rsidRPr="003C3BF1" w:rsidRDefault="005D7086" w:rsidP="007725A3">
            <w:pPr>
              <w:rPr>
                <w:bCs/>
              </w:rPr>
            </w:pPr>
            <w:r w:rsidRPr="003C3BF1">
              <w:rPr>
                <w:b/>
                <w:bCs/>
                <w:i/>
                <w:u w:val="single"/>
              </w:rPr>
              <w:t>Online Participation</w:t>
            </w:r>
            <w:r w:rsidRPr="003C3BF1">
              <w:rPr>
                <w:b/>
                <w:bCs/>
                <w:i/>
              </w:rPr>
              <w:t xml:space="preserve">:  </w:t>
            </w:r>
            <w:r w:rsidRPr="003C3BF1">
              <w:rPr>
                <w:bCs/>
              </w:rPr>
              <w:t>(5%) [2 – 4 Scheduled Forum Discussion Sessions (FDS)]</w:t>
            </w:r>
          </w:p>
          <w:p w:rsidR="005D7086" w:rsidRPr="003C3BF1" w:rsidRDefault="005D7086" w:rsidP="007725A3">
            <w:pPr>
              <w:rPr>
                <w:b/>
                <w:bCs/>
              </w:rPr>
            </w:pPr>
          </w:p>
          <w:p w:rsidR="005D7086" w:rsidRPr="003C3BF1" w:rsidRDefault="005D7086" w:rsidP="007725A3">
            <w:pPr>
              <w:jc w:val="both"/>
            </w:pPr>
            <w:r w:rsidRPr="003C3BF1">
              <w:rPr>
                <w:b/>
                <w:bCs/>
                <w:u w:val="single"/>
              </w:rPr>
              <w:t>Note</w:t>
            </w:r>
            <w:r w:rsidRPr="003C3BF1">
              <w:rPr>
                <w:b/>
                <w:bCs/>
              </w:rPr>
              <w:t xml:space="preserve">: </w:t>
            </w:r>
            <w:r w:rsidRPr="003C3BF1">
              <w:rPr>
                <w:bCs/>
              </w:rPr>
              <w:t>Each student’s participation during a given FDS  will be graded in two parts  (</w:t>
            </w:r>
            <w:proofErr w:type="spellStart"/>
            <w:r w:rsidRPr="003C3BF1">
              <w:rPr>
                <w:bCs/>
              </w:rPr>
              <w:t>i</w:t>
            </w:r>
            <w:proofErr w:type="spellEnd"/>
            <w:r w:rsidRPr="003C3BF1">
              <w:rPr>
                <w:bCs/>
              </w:rPr>
              <w:t>) the student’s own initial posting in response to the forum question under discussion and (ii) his/her response/comments in respect to another forum participant’s posting.</w:t>
            </w:r>
          </w:p>
          <w:p w:rsidR="005D7086" w:rsidRDefault="005D7086" w:rsidP="007725A3"/>
          <w:p w:rsidR="00952D61" w:rsidRPr="003C3BF1" w:rsidRDefault="00952D61" w:rsidP="007725A3"/>
        </w:tc>
      </w:tr>
      <w:tr w:rsidR="005D7086" w:rsidTr="00952D61">
        <w:tc>
          <w:tcPr>
            <w:tcW w:w="2902" w:type="dxa"/>
          </w:tcPr>
          <w:p w:rsidR="005D7086" w:rsidRPr="00540C5C" w:rsidRDefault="005D7086" w:rsidP="007725A3">
            <w:pPr>
              <w:rPr>
                <w:b/>
                <w:bCs/>
                <w:i/>
                <w:iCs/>
              </w:rPr>
            </w:pPr>
          </w:p>
          <w:p w:rsidR="005D7086" w:rsidRDefault="005D7086" w:rsidP="007725A3">
            <w:pPr>
              <w:rPr>
                <w:b/>
                <w:bCs/>
                <w:i/>
                <w:iCs/>
              </w:rPr>
            </w:pPr>
          </w:p>
          <w:p w:rsidR="005D7086" w:rsidRDefault="005D7086" w:rsidP="007725A3">
            <w:pPr>
              <w:rPr>
                <w:b/>
                <w:bCs/>
                <w:i/>
                <w:iCs/>
              </w:rPr>
            </w:pPr>
          </w:p>
          <w:p w:rsidR="005D7086" w:rsidRPr="00540C5C" w:rsidRDefault="005D7086" w:rsidP="007725A3">
            <w:pPr>
              <w:rPr>
                <w:b/>
                <w:bCs/>
                <w:i/>
                <w:iCs/>
              </w:rPr>
            </w:pPr>
          </w:p>
          <w:p w:rsidR="005D7086" w:rsidRPr="00540C5C" w:rsidRDefault="005D7086" w:rsidP="007725A3">
            <w:pPr>
              <w:ind w:firstLine="720"/>
              <w:rPr>
                <w:b/>
                <w:bCs/>
                <w:i/>
                <w:iCs/>
              </w:rPr>
            </w:pPr>
          </w:p>
          <w:p w:rsidR="005D7086" w:rsidRPr="00540C5C" w:rsidRDefault="005D7086" w:rsidP="007725A3">
            <w:pPr>
              <w:jc w:val="center"/>
              <w:rPr>
                <w:b/>
                <w:bCs/>
              </w:rPr>
            </w:pPr>
            <w:r w:rsidRPr="00540C5C">
              <w:rPr>
                <w:b/>
                <w:bCs/>
                <w:iCs/>
              </w:rPr>
              <w:t>Assessment Criteria for Assignments</w:t>
            </w:r>
          </w:p>
          <w:p w:rsidR="005D7086" w:rsidRPr="00540C5C" w:rsidRDefault="005D7086" w:rsidP="007725A3">
            <w:pPr>
              <w:rPr>
                <w:b/>
                <w:bCs/>
              </w:rPr>
            </w:pPr>
          </w:p>
        </w:tc>
        <w:tc>
          <w:tcPr>
            <w:tcW w:w="7106" w:type="dxa"/>
            <w:gridSpan w:val="3"/>
          </w:tcPr>
          <w:p w:rsidR="005D7086" w:rsidRPr="00540C5C" w:rsidRDefault="005D7086" w:rsidP="007725A3">
            <w:pPr>
              <w:spacing w:after="200" w:line="276" w:lineRule="auto"/>
            </w:pPr>
            <w:r w:rsidRPr="00540C5C">
              <w:t>Generally, good assignment must have the following criteria:</w:t>
            </w:r>
          </w:p>
          <w:p w:rsidR="005D7086" w:rsidRPr="00540C5C" w:rsidRDefault="005D7086" w:rsidP="005D7086">
            <w:pPr>
              <w:numPr>
                <w:ilvl w:val="1"/>
                <w:numId w:val="11"/>
              </w:numPr>
              <w:spacing w:after="200" w:line="276" w:lineRule="auto"/>
            </w:pPr>
            <w:r w:rsidRPr="00540C5C">
              <w:t xml:space="preserve">Meets the requirements </w:t>
            </w:r>
          </w:p>
          <w:p w:rsidR="005D7086" w:rsidRPr="00540C5C" w:rsidRDefault="005D7086" w:rsidP="005D7086">
            <w:pPr>
              <w:numPr>
                <w:ilvl w:val="1"/>
                <w:numId w:val="11"/>
              </w:numPr>
              <w:spacing w:after="200" w:line="276" w:lineRule="auto"/>
            </w:pPr>
            <w:r w:rsidRPr="00540C5C">
              <w:t xml:space="preserve">Follows the specified format </w:t>
            </w:r>
          </w:p>
          <w:p w:rsidR="005D7086" w:rsidRPr="00540C5C" w:rsidRDefault="005D7086" w:rsidP="005D7086">
            <w:pPr>
              <w:numPr>
                <w:ilvl w:val="1"/>
                <w:numId w:val="11"/>
              </w:numPr>
              <w:spacing w:after="200" w:line="276" w:lineRule="auto"/>
            </w:pPr>
            <w:r w:rsidRPr="00540C5C">
              <w:t xml:space="preserve">Clear and logical flow </w:t>
            </w:r>
          </w:p>
          <w:p w:rsidR="005D7086" w:rsidRPr="00540C5C" w:rsidRDefault="005D7086" w:rsidP="005D7086">
            <w:pPr>
              <w:numPr>
                <w:ilvl w:val="1"/>
                <w:numId w:val="11"/>
              </w:numPr>
              <w:spacing w:after="200" w:line="276" w:lineRule="auto"/>
            </w:pPr>
            <w:r w:rsidRPr="00540C5C">
              <w:t xml:space="preserve">Written in good English </w:t>
            </w:r>
          </w:p>
          <w:p w:rsidR="005D7086" w:rsidRPr="00540C5C" w:rsidRDefault="005D7086" w:rsidP="005D7086">
            <w:pPr>
              <w:numPr>
                <w:ilvl w:val="1"/>
                <w:numId w:val="11"/>
              </w:numPr>
              <w:spacing w:after="200" w:line="276" w:lineRule="auto"/>
            </w:pPr>
            <w:r w:rsidRPr="00540C5C">
              <w:t>Uses recent and appropriate sources</w:t>
            </w:r>
          </w:p>
          <w:p w:rsidR="005D7086" w:rsidRPr="00540C5C" w:rsidRDefault="005D7086" w:rsidP="005D7086">
            <w:pPr>
              <w:numPr>
                <w:ilvl w:val="1"/>
                <w:numId w:val="11"/>
              </w:numPr>
              <w:spacing w:after="200" w:line="276" w:lineRule="auto"/>
            </w:pPr>
            <w:r w:rsidRPr="00540C5C">
              <w:t>Uses proper citation &amp; referencing technique</w:t>
            </w:r>
          </w:p>
        </w:tc>
      </w:tr>
      <w:tr w:rsidR="005D7086" w:rsidTr="00952D61">
        <w:tc>
          <w:tcPr>
            <w:tcW w:w="10008" w:type="dxa"/>
            <w:gridSpan w:val="4"/>
            <w:shd w:val="clear" w:color="auto" w:fill="00FFFF"/>
          </w:tcPr>
          <w:p w:rsidR="005D7086" w:rsidRPr="006B7452" w:rsidRDefault="005D7086" w:rsidP="007725A3">
            <w:pPr>
              <w:jc w:val="center"/>
              <w:rPr>
                <w:b/>
              </w:rPr>
            </w:pPr>
            <w:r w:rsidRPr="006B7452">
              <w:rPr>
                <w:b/>
              </w:rPr>
              <w:lastRenderedPageBreak/>
              <w:t>FDS Participation Grading Criteria and Grades to be Awarded</w:t>
            </w:r>
          </w:p>
        </w:tc>
      </w:tr>
      <w:tr w:rsidR="005D7086" w:rsidTr="00952D61">
        <w:tc>
          <w:tcPr>
            <w:tcW w:w="7360" w:type="dxa"/>
            <w:gridSpan w:val="2"/>
          </w:tcPr>
          <w:p w:rsidR="005D7086" w:rsidRPr="006B7452" w:rsidRDefault="005D7086" w:rsidP="007725A3">
            <w:pPr>
              <w:jc w:val="center"/>
              <w:rPr>
                <w:b/>
              </w:rPr>
            </w:pPr>
            <w:r w:rsidRPr="006B7452">
              <w:rPr>
                <w:b/>
              </w:rPr>
              <w:t>Criteria</w:t>
            </w:r>
          </w:p>
        </w:tc>
        <w:tc>
          <w:tcPr>
            <w:tcW w:w="990" w:type="dxa"/>
          </w:tcPr>
          <w:p w:rsidR="005D7086" w:rsidRPr="006B7452" w:rsidRDefault="005D7086" w:rsidP="007725A3">
            <w:pPr>
              <w:jc w:val="center"/>
              <w:rPr>
                <w:b/>
              </w:rPr>
            </w:pPr>
            <w:r w:rsidRPr="006B7452">
              <w:rPr>
                <w:b/>
              </w:rPr>
              <w:t>Mark</w:t>
            </w:r>
          </w:p>
        </w:tc>
        <w:tc>
          <w:tcPr>
            <w:tcW w:w="1658" w:type="dxa"/>
          </w:tcPr>
          <w:p w:rsidR="005D7086" w:rsidRPr="006B7452" w:rsidRDefault="005D7086" w:rsidP="007725A3">
            <w:pPr>
              <w:jc w:val="center"/>
              <w:rPr>
                <w:b/>
              </w:rPr>
            </w:pPr>
            <w:r w:rsidRPr="006B7452">
              <w:rPr>
                <w:b/>
              </w:rPr>
              <w:t>Grade</w:t>
            </w:r>
          </w:p>
        </w:tc>
      </w:tr>
      <w:tr w:rsidR="005D7086" w:rsidTr="00952D61">
        <w:tc>
          <w:tcPr>
            <w:tcW w:w="7360" w:type="dxa"/>
            <w:gridSpan w:val="2"/>
          </w:tcPr>
          <w:p w:rsidR="005D7086" w:rsidRDefault="005D7086" w:rsidP="007725A3">
            <w:pPr>
              <w:jc w:val="both"/>
            </w:pPr>
            <w:r w:rsidRPr="006B7452">
              <w:t xml:space="preserve">High quality </w:t>
            </w:r>
            <w:proofErr w:type="gramStart"/>
            <w:r w:rsidRPr="006B7452">
              <w:t>contribution on task with very strong evidence of learner having generated discussion, analyzed information, drawn conclusions and help</w:t>
            </w:r>
            <w:proofErr w:type="gramEnd"/>
            <w:r w:rsidRPr="006B7452">
              <w:t xml:space="preserve"> create a very lively debate. </w:t>
            </w:r>
          </w:p>
        </w:tc>
        <w:tc>
          <w:tcPr>
            <w:tcW w:w="990" w:type="dxa"/>
          </w:tcPr>
          <w:p w:rsidR="005D7086" w:rsidRDefault="005D7086" w:rsidP="007725A3">
            <w:pPr>
              <w:jc w:val="center"/>
            </w:pPr>
            <w:r>
              <w:t>5</w:t>
            </w:r>
          </w:p>
        </w:tc>
        <w:tc>
          <w:tcPr>
            <w:tcW w:w="1658" w:type="dxa"/>
          </w:tcPr>
          <w:p w:rsidR="005D7086" w:rsidRDefault="005D7086" w:rsidP="007725A3">
            <w:pPr>
              <w:jc w:val="center"/>
            </w:pPr>
            <w:r>
              <w:t>A</w:t>
            </w:r>
          </w:p>
        </w:tc>
      </w:tr>
      <w:tr w:rsidR="005D7086" w:rsidTr="00952D61">
        <w:tc>
          <w:tcPr>
            <w:tcW w:w="7360" w:type="dxa"/>
            <w:gridSpan w:val="2"/>
          </w:tcPr>
          <w:p w:rsidR="005D7086" w:rsidRDefault="005D7086" w:rsidP="007725A3">
            <w:r w:rsidRPr="006B7452">
              <w:t>Quality contributions focused on task with strong evidence of learner having</w:t>
            </w:r>
            <w:r>
              <w:t xml:space="preserve"> </w:t>
            </w:r>
            <w:r w:rsidRPr="006B7452">
              <w:t>generated discussion, analyzed information, drawn conclusions and help\create a</w:t>
            </w:r>
            <w:r>
              <w:t xml:space="preserve"> </w:t>
            </w:r>
            <w:r w:rsidRPr="006B7452">
              <w:t xml:space="preserve">lively debate. </w:t>
            </w:r>
          </w:p>
        </w:tc>
        <w:tc>
          <w:tcPr>
            <w:tcW w:w="990" w:type="dxa"/>
          </w:tcPr>
          <w:p w:rsidR="005D7086" w:rsidRDefault="005D7086" w:rsidP="007725A3">
            <w:pPr>
              <w:jc w:val="center"/>
            </w:pPr>
            <w:r>
              <w:t>4</w:t>
            </w:r>
          </w:p>
        </w:tc>
        <w:tc>
          <w:tcPr>
            <w:tcW w:w="1658" w:type="dxa"/>
          </w:tcPr>
          <w:p w:rsidR="005D7086" w:rsidRDefault="005D7086" w:rsidP="007725A3">
            <w:pPr>
              <w:jc w:val="center"/>
            </w:pPr>
            <w:r>
              <w:t>A</w:t>
            </w:r>
          </w:p>
        </w:tc>
      </w:tr>
      <w:tr w:rsidR="005D7086" w:rsidTr="00952D61">
        <w:tc>
          <w:tcPr>
            <w:tcW w:w="7360" w:type="dxa"/>
            <w:gridSpan w:val="2"/>
          </w:tcPr>
          <w:p w:rsidR="005D7086" w:rsidRDefault="005D7086" w:rsidP="007725A3">
            <w:pPr>
              <w:jc w:val="both"/>
            </w:pPr>
            <w:r w:rsidRPr="006B7452">
              <w:t>Contributions focused on the task with some evidence of analysis, sharing</w:t>
            </w:r>
            <w:r>
              <w:t xml:space="preserve"> </w:t>
            </w:r>
            <w:r w:rsidRPr="006B7452">
              <w:t xml:space="preserve">teamwork. </w:t>
            </w:r>
          </w:p>
        </w:tc>
        <w:tc>
          <w:tcPr>
            <w:tcW w:w="990" w:type="dxa"/>
          </w:tcPr>
          <w:p w:rsidR="005D7086" w:rsidRDefault="005D7086" w:rsidP="007725A3">
            <w:pPr>
              <w:jc w:val="center"/>
            </w:pPr>
            <w:r>
              <w:t>3</w:t>
            </w:r>
          </w:p>
        </w:tc>
        <w:tc>
          <w:tcPr>
            <w:tcW w:w="1658" w:type="dxa"/>
          </w:tcPr>
          <w:p w:rsidR="005D7086" w:rsidRDefault="005D7086" w:rsidP="007725A3">
            <w:pPr>
              <w:jc w:val="center"/>
            </w:pPr>
            <w:r>
              <w:t>B</w:t>
            </w:r>
          </w:p>
        </w:tc>
      </w:tr>
      <w:tr w:rsidR="005D7086" w:rsidTr="00952D61">
        <w:tc>
          <w:tcPr>
            <w:tcW w:w="7360" w:type="dxa"/>
            <w:gridSpan w:val="2"/>
          </w:tcPr>
          <w:p w:rsidR="005D7086" w:rsidRDefault="005D7086" w:rsidP="007725A3">
            <w:pPr>
              <w:jc w:val="both"/>
            </w:pPr>
            <w:r w:rsidRPr="006B7452">
              <w:t>Contributions focused on the task with little evidence of analysis, sharing and</w:t>
            </w:r>
            <w:r>
              <w:t xml:space="preserve"> </w:t>
            </w:r>
            <w:r w:rsidRPr="006B7452">
              <w:t xml:space="preserve">teamwork. </w:t>
            </w:r>
          </w:p>
        </w:tc>
        <w:tc>
          <w:tcPr>
            <w:tcW w:w="990" w:type="dxa"/>
          </w:tcPr>
          <w:p w:rsidR="005D7086" w:rsidRDefault="005D7086" w:rsidP="007725A3">
            <w:pPr>
              <w:jc w:val="center"/>
            </w:pPr>
            <w:r>
              <w:t>2</w:t>
            </w:r>
          </w:p>
        </w:tc>
        <w:tc>
          <w:tcPr>
            <w:tcW w:w="1658" w:type="dxa"/>
          </w:tcPr>
          <w:p w:rsidR="005D7086" w:rsidRDefault="005D7086" w:rsidP="007725A3">
            <w:pPr>
              <w:jc w:val="center"/>
            </w:pPr>
            <w:r>
              <w:t>D</w:t>
            </w:r>
          </w:p>
        </w:tc>
      </w:tr>
      <w:tr w:rsidR="005D7086" w:rsidTr="00952D61">
        <w:tc>
          <w:tcPr>
            <w:tcW w:w="7360" w:type="dxa"/>
            <w:gridSpan w:val="2"/>
          </w:tcPr>
          <w:p w:rsidR="005D7086" w:rsidRDefault="005D7086" w:rsidP="007725A3">
            <w:pPr>
              <w:jc w:val="both"/>
            </w:pPr>
            <w:r w:rsidRPr="006B7452">
              <w:t>Contributions have been minimal with hardly any evidence of analysis, sharing and</w:t>
            </w:r>
            <w:r>
              <w:t xml:space="preserve"> </w:t>
            </w:r>
            <w:r w:rsidRPr="006B7452">
              <w:t xml:space="preserve">teamwork. </w:t>
            </w:r>
          </w:p>
        </w:tc>
        <w:tc>
          <w:tcPr>
            <w:tcW w:w="990" w:type="dxa"/>
          </w:tcPr>
          <w:p w:rsidR="005D7086" w:rsidRDefault="005D7086" w:rsidP="007725A3">
            <w:pPr>
              <w:jc w:val="center"/>
            </w:pPr>
            <w:r>
              <w:t>1</w:t>
            </w:r>
          </w:p>
        </w:tc>
        <w:tc>
          <w:tcPr>
            <w:tcW w:w="1658" w:type="dxa"/>
          </w:tcPr>
          <w:p w:rsidR="005D7086" w:rsidRDefault="005D7086" w:rsidP="007725A3">
            <w:pPr>
              <w:jc w:val="center"/>
            </w:pPr>
            <w:r>
              <w:t>F</w:t>
            </w:r>
          </w:p>
        </w:tc>
      </w:tr>
      <w:tr w:rsidR="005D7086" w:rsidTr="00952D61">
        <w:tc>
          <w:tcPr>
            <w:tcW w:w="7360" w:type="dxa"/>
            <w:gridSpan w:val="2"/>
          </w:tcPr>
          <w:p w:rsidR="005D7086" w:rsidRDefault="005D7086" w:rsidP="007725A3">
            <w:pPr>
              <w:jc w:val="both"/>
            </w:pPr>
            <w:r w:rsidRPr="006B7452">
              <w:t xml:space="preserve">No contribution made toward the discussion or task. </w:t>
            </w:r>
          </w:p>
        </w:tc>
        <w:tc>
          <w:tcPr>
            <w:tcW w:w="990" w:type="dxa"/>
          </w:tcPr>
          <w:p w:rsidR="005D7086" w:rsidRDefault="005D7086" w:rsidP="007725A3">
            <w:pPr>
              <w:jc w:val="center"/>
            </w:pPr>
            <w:r>
              <w:t>0</w:t>
            </w:r>
          </w:p>
        </w:tc>
        <w:tc>
          <w:tcPr>
            <w:tcW w:w="1658" w:type="dxa"/>
          </w:tcPr>
          <w:p w:rsidR="005D7086" w:rsidRDefault="005D7086" w:rsidP="007725A3">
            <w:pPr>
              <w:jc w:val="center"/>
            </w:pPr>
            <w:r>
              <w:t>F</w:t>
            </w:r>
          </w:p>
        </w:tc>
      </w:tr>
    </w:tbl>
    <w:p w:rsidR="005D7086" w:rsidRDefault="005D7086" w:rsidP="005D7086"/>
    <w:tbl>
      <w:tblPr>
        <w:tblStyle w:val="TableGrid"/>
        <w:tblW w:w="10008" w:type="dxa"/>
        <w:tblLook w:val="04A0"/>
      </w:tblPr>
      <w:tblGrid>
        <w:gridCol w:w="10008"/>
      </w:tblGrid>
      <w:tr w:rsidR="005D7086" w:rsidTr="00952D61">
        <w:tc>
          <w:tcPr>
            <w:tcW w:w="10008" w:type="dxa"/>
            <w:shd w:val="clear" w:color="auto" w:fill="FFFF00"/>
          </w:tcPr>
          <w:p w:rsidR="005D7086" w:rsidRPr="00EF28BE" w:rsidRDefault="005D7086" w:rsidP="007725A3">
            <w:pPr>
              <w:jc w:val="center"/>
              <w:rPr>
                <w:color w:val="0000CC"/>
              </w:rPr>
            </w:pPr>
            <w:r w:rsidRPr="00EF28BE">
              <w:rPr>
                <w:rFonts w:ascii="Tahoma-Bold" w:hAnsi="Tahoma-Bold" w:cs="Tahoma-Bold"/>
                <w:b/>
                <w:bCs/>
                <w:color w:val="0000CC"/>
                <w:sz w:val="28"/>
                <w:szCs w:val="28"/>
              </w:rPr>
              <w:t>Assessment Criteria for Assignment</w:t>
            </w:r>
          </w:p>
        </w:tc>
      </w:tr>
      <w:tr w:rsidR="005D7086" w:rsidTr="00952D61">
        <w:tc>
          <w:tcPr>
            <w:tcW w:w="10008" w:type="dxa"/>
          </w:tcPr>
          <w:p w:rsidR="005D7086" w:rsidRPr="00603938" w:rsidRDefault="005D7086" w:rsidP="007725A3">
            <w:pPr>
              <w:rPr>
                <w:sz w:val="28"/>
                <w:szCs w:val="28"/>
              </w:rPr>
            </w:pPr>
          </w:p>
          <w:p w:rsidR="005D7086" w:rsidRPr="003D2CCA" w:rsidRDefault="005D7086" w:rsidP="007725A3">
            <w:pPr>
              <w:autoSpaceDE w:val="0"/>
              <w:autoSpaceDN w:val="0"/>
              <w:adjustRightInd w:val="0"/>
              <w:rPr>
                <w:bCs/>
                <w:color w:val="080808"/>
                <w:sz w:val="24"/>
                <w:szCs w:val="24"/>
              </w:rPr>
            </w:pPr>
            <w:r w:rsidRPr="003D2CCA">
              <w:rPr>
                <w:bCs/>
                <w:color w:val="080808"/>
                <w:sz w:val="24"/>
                <w:szCs w:val="24"/>
              </w:rPr>
              <w:t>Generally, good assignment must meet the following criteria:</w:t>
            </w:r>
          </w:p>
          <w:p w:rsidR="005D7086" w:rsidRPr="003D2CCA" w:rsidRDefault="005D7086" w:rsidP="007725A3">
            <w:pPr>
              <w:autoSpaceDE w:val="0"/>
              <w:autoSpaceDN w:val="0"/>
              <w:adjustRightInd w:val="0"/>
              <w:rPr>
                <w:bCs/>
                <w:color w:val="080808"/>
                <w:sz w:val="24"/>
                <w:szCs w:val="24"/>
              </w:rPr>
            </w:pPr>
          </w:p>
          <w:p w:rsidR="005D7086" w:rsidRPr="003D2CCA" w:rsidRDefault="005D7086" w:rsidP="007725A3">
            <w:pPr>
              <w:autoSpaceDE w:val="0"/>
              <w:autoSpaceDN w:val="0"/>
              <w:adjustRightInd w:val="0"/>
              <w:spacing w:line="360" w:lineRule="auto"/>
              <w:ind w:left="270"/>
              <w:rPr>
                <w:bCs/>
                <w:color w:val="080808"/>
                <w:sz w:val="24"/>
                <w:szCs w:val="24"/>
              </w:rPr>
            </w:pPr>
            <w:r w:rsidRPr="003D2CCA">
              <w:rPr>
                <w:color w:val="080808"/>
                <w:sz w:val="24"/>
                <w:szCs w:val="24"/>
              </w:rPr>
              <w:t xml:space="preserve">•  </w:t>
            </w:r>
            <w:r w:rsidRPr="003D2CCA">
              <w:rPr>
                <w:bCs/>
                <w:color w:val="080808"/>
                <w:sz w:val="24"/>
                <w:szCs w:val="24"/>
              </w:rPr>
              <w:t>Meets the stated requirements of the assignments</w:t>
            </w:r>
          </w:p>
          <w:p w:rsidR="005D7086" w:rsidRPr="003D2CCA" w:rsidRDefault="005D7086" w:rsidP="007725A3">
            <w:pPr>
              <w:autoSpaceDE w:val="0"/>
              <w:autoSpaceDN w:val="0"/>
              <w:adjustRightInd w:val="0"/>
              <w:spacing w:line="360" w:lineRule="auto"/>
              <w:ind w:left="270"/>
              <w:rPr>
                <w:bCs/>
                <w:color w:val="080808"/>
                <w:sz w:val="24"/>
                <w:szCs w:val="24"/>
              </w:rPr>
            </w:pPr>
            <w:r w:rsidRPr="003D2CCA">
              <w:rPr>
                <w:color w:val="080808"/>
                <w:sz w:val="24"/>
                <w:szCs w:val="24"/>
              </w:rPr>
              <w:t xml:space="preserve">•  </w:t>
            </w:r>
            <w:r w:rsidRPr="003D2CCA">
              <w:rPr>
                <w:bCs/>
                <w:color w:val="080808"/>
                <w:sz w:val="24"/>
                <w:szCs w:val="24"/>
              </w:rPr>
              <w:t>Follows the specified format</w:t>
            </w:r>
            <w:r>
              <w:rPr>
                <w:bCs/>
                <w:color w:val="080808"/>
                <w:sz w:val="24"/>
                <w:szCs w:val="24"/>
              </w:rPr>
              <w:t xml:space="preserve"> of the assignment</w:t>
            </w:r>
          </w:p>
          <w:p w:rsidR="005D7086" w:rsidRPr="003D2CCA" w:rsidRDefault="005D7086" w:rsidP="007725A3">
            <w:pPr>
              <w:autoSpaceDE w:val="0"/>
              <w:autoSpaceDN w:val="0"/>
              <w:adjustRightInd w:val="0"/>
              <w:spacing w:line="360" w:lineRule="auto"/>
              <w:ind w:left="270"/>
              <w:rPr>
                <w:bCs/>
                <w:color w:val="080808"/>
                <w:sz w:val="24"/>
                <w:szCs w:val="24"/>
              </w:rPr>
            </w:pPr>
            <w:r w:rsidRPr="003D2CCA">
              <w:rPr>
                <w:color w:val="080808"/>
                <w:sz w:val="24"/>
                <w:szCs w:val="24"/>
              </w:rPr>
              <w:t xml:space="preserve">•  </w:t>
            </w:r>
            <w:r w:rsidRPr="003D2CCA">
              <w:rPr>
                <w:bCs/>
                <w:color w:val="080808"/>
                <w:sz w:val="24"/>
                <w:szCs w:val="24"/>
              </w:rPr>
              <w:t>Clear and logical flow of the presentation of the required solutions</w:t>
            </w:r>
            <w:r>
              <w:rPr>
                <w:bCs/>
                <w:color w:val="080808"/>
                <w:sz w:val="24"/>
                <w:szCs w:val="24"/>
              </w:rPr>
              <w:t>/report</w:t>
            </w:r>
          </w:p>
          <w:p w:rsidR="005D7086" w:rsidRPr="003D2CCA" w:rsidRDefault="005D7086" w:rsidP="007725A3">
            <w:pPr>
              <w:autoSpaceDE w:val="0"/>
              <w:autoSpaceDN w:val="0"/>
              <w:adjustRightInd w:val="0"/>
              <w:spacing w:line="360" w:lineRule="auto"/>
              <w:ind w:left="270"/>
              <w:rPr>
                <w:bCs/>
                <w:color w:val="080808"/>
                <w:sz w:val="24"/>
                <w:szCs w:val="24"/>
              </w:rPr>
            </w:pPr>
            <w:r w:rsidRPr="003D2CCA">
              <w:rPr>
                <w:color w:val="080808"/>
                <w:sz w:val="24"/>
                <w:szCs w:val="24"/>
              </w:rPr>
              <w:t xml:space="preserve">•  Assignment </w:t>
            </w:r>
            <w:r w:rsidRPr="003D2CCA">
              <w:rPr>
                <w:bCs/>
                <w:color w:val="080808"/>
                <w:sz w:val="24"/>
                <w:szCs w:val="24"/>
              </w:rPr>
              <w:t>written in good English</w:t>
            </w:r>
          </w:p>
          <w:p w:rsidR="005D7086" w:rsidRPr="003D2CCA" w:rsidRDefault="005D7086" w:rsidP="007725A3">
            <w:pPr>
              <w:autoSpaceDE w:val="0"/>
              <w:autoSpaceDN w:val="0"/>
              <w:adjustRightInd w:val="0"/>
              <w:spacing w:line="360" w:lineRule="auto"/>
              <w:ind w:left="270"/>
              <w:rPr>
                <w:bCs/>
                <w:color w:val="080808"/>
                <w:sz w:val="24"/>
                <w:szCs w:val="24"/>
              </w:rPr>
            </w:pPr>
            <w:r w:rsidRPr="003D2CCA">
              <w:rPr>
                <w:color w:val="080808"/>
                <w:sz w:val="24"/>
                <w:szCs w:val="24"/>
              </w:rPr>
              <w:t xml:space="preserve">•  </w:t>
            </w:r>
            <w:r w:rsidRPr="003D2CCA">
              <w:rPr>
                <w:bCs/>
                <w:color w:val="080808"/>
                <w:sz w:val="24"/>
                <w:szCs w:val="24"/>
              </w:rPr>
              <w:t>Uses recent and appropriate sources</w:t>
            </w:r>
          </w:p>
          <w:p w:rsidR="005D7086" w:rsidRPr="00603938" w:rsidRDefault="005D7086" w:rsidP="007725A3">
            <w:pPr>
              <w:autoSpaceDE w:val="0"/>
              <w:autoSpaceDN w:val="0"/>
              <w:adjustRightInd w:val="0"/>
              <w:spacing w:line="360" w:lineRule="auto"/>
              <w:ind w:left="270"/>
              <w:rPr>
                <w:bCs/>
                <w:color w:val="080808"/>
                <w:sz w:val="28"/>
                <w:szCs w:val="28"/>
              </w:rPr>
            </w:pPr>
            <w:r w:rsidRPr="003D2CCA">
              <w:rPr>
                <w:color w:val="080808"/>
                <w:sz w:val="24"/>
                <w:szCs w:val="24"/>
              </w:rPr>
              <w:t xml:space="preserve">•  </w:t>
            </w:r>
            <w:r w:rsidRPr="003D2CCA">
              <w:rPr>
                <w:bCs/>
                <w:color w:val="080808"/>
                <w:sz w:val="24"/>
                <w:szCs w:val="24"/>
              </w:rPr>
              <w:t>Uses proper citation &amp; referencing technique</w:t>
            </w:r>
          </w:p>
        </w:tc>
      </w:tr>
    </w:tbl>
    <w:p w:rsidR="005D7086" w:rsidRDefault="005D7086" w:rsidP="005D7086">
      <w:pPr>
        <w:pStyle w:val="NoSpacing"/>
        <w:pBdr>
          <w:bottom w:val="single" w:sz="4" w:space="1" w:color="auto"/>
        </w:pBdr>
        <w:rPr>
          <w:rFonts w:ascii="Arial Rounded MT Bold" w:hAnsi="Arial Rounded MT Bold"/>
          <w:color w:val="0000CC"/>
          <w:sz w:val="26"/>
          <w:szCs w:val="26"/>
        </w:rPr>
      </w:pPr>
    </w:p>
    <w:p w:rsidR="005D7086" w:rsidRPr="000560E5" w:rsidRDefault="005D7086" w:rsidP="005D7086">
      <w:pPr>
        <w:pStyle w:val="NoSpacing"/>
        <w:pBdr>
          <w:bottom w:val="single" w:sz="4" w:space="1" w:color="auto"/>
        </w:pBdr>
        <w:rPr>
          <w:rFonts w:ascii="Arial Rounded MT Bold" w:hAnsi="Arial Rounded MT Bold"/>
          <w:color w:val="0000CC"/>
          <w:sz w:val="26"/>
          <w:szCs w:val="26"/>
        </w:rPr>
      </w:pPr>
      <w:r w:rsidRPr="000560E5">
        <w:rPr>
          <w:rFonts w:ascii="Arial Rounded MT Bold" w:hAnsi="Arial Rounded MT Bold"/>
          <w:color w:val="0000CC"/>
          <w:sz w:val="26"/>
          <w:szCs w:val="26"/>
        </w:rPr>
        <w:t>Marking Scheme for Final Grade</w:t>
      </w:r>
    </w:p>
    <w:p w:rsidR="005D7086" w:rsidRDefault="005D7086" w:rsidP="005D7086">
      <w:pPr>
        <w:pStyle w:val="NoSpacing"/>
      </w:pPr>
    </w:p>
    <w:tbl>
      <w:tblPr>
        <w:tblStyle w:val="TableGrid"/>
        <w:tblW w:w="10008" w:type="dxa"/>
        <w:tblLook w:val="04A0"/>
      </w:tblPr>
      <w:tblGrid>
        <w:gridCol w:w="1826"/>
        <w:gridCol w:w="1882"/>
        <w:gridCol w:w="1890"/>
        <w:gridCol w:w="4410"/>
      </w:tblGrid>
      <w:tr w:rsidR="005D7086" w:rsidTr="00952D61">
        <w:tc>
          <w:tcPr>
            <w:tcW w:w="1826" w:type="dxa"/>
            <w:shd w:val="clear" w:color="auto" w:fill="FFC000"/>
          </w:tcPr>
          <w:p w:rsidR="005D7086" w:rsidRPr="00AF5F42" w:rsidRDefault="005D7086" w:rsidP="007725A3">
            <w:pPr>
              <w:jc w:val="center"/>
              <w:rPr>
                <w:b/>
                <w:sz w:val="24"/>
                <w:szCs w:val="24"/>
              </w:rPr>
            </w:pPr>
            <w:r w:rsidRPr="00AF5F42">
              <w:rPr>
                <w:b/>
                <w:sz w:val="24"/>
                <w:szCs w:val="24"/>
              </w:rPr>
              <w:t>Grade</w:t>
            </w:r>
          </w:p>
        </w:tc>
        <w:tc>
          <w:tcPr>
            <w:tcW w:w="1882" w:type="dxa"/>
            <w:shd w:val="clear" w:color="auto" w:fill="FFC000"/>
          </w:tcPr>
          <w:p w:rsidR="005D7086" w:rsidRPr="00AF5F42" w:rsidRDefault="005D7086" w:rsidP="007725A3">
            <w:pPr>
              <w:jc w:val="center"/>
              <w:rPr>
                <w:b/>
                <w:sz w:val="24"/>
                <w:szCs w:val="24"/>
              </w:rPr>
            </w:pPr>
            <w:r w:rsidRPr="000E66AD">
              <w:rPr>
                <w:b/>
                <w:bCs/>
                <w:sz w:val="24"/>
                <w:szCs w:val="24"/>
                <w:lang w:val="ms-MY"/>
              </w:rPr>
              <w:t>Marks</w:t>
            </w:r>
          </w:p>
        </w:tc>
        <w:tc>
          <w:tcPr>
            <w:tcW w:w="1890" w:type="dxa"/>
            <w:shd w:val="clear" w:color="auto" w:fill="FFC000"/>
          </w:tcPr>
          <w:p w:rsidR="005D7086" w:rsidRPr="00AF5F42" w:rsidRDefault="005D7086" w:rsidP="007725A3">
            <w:pPr>
              <w:jc w:val="center"/>
              <w:rPr>
                <w:b/>
                <w:sz w:val="24"/>
                <w:szCs w:val="24"/>
              </w:rPr>
            </w:pPr>
            <w:r w:rsidRPr="00AF5F42">
              <w:rPr>
                <w:b/>
                <w:sz w:val="24"/>
                <w:szCs w:val="24"/>
              </w:rPr>
              <w:t>Grade Points</w:t>
            </w:r>
          </w:p>
        </w:tc>
        <w:tc>
          <w:tcPr>
            <w:tcW w:w="4410" w:type="dxa"/>
            <w:shd w:val="clear" w:color="auto" w:fill="FFC000"/>
          </w:tcPr>
          <w:p w:rsidR="005D7086" w:rsidRPr="00AF5F42" w:rsidRDefault="005D7086" w:rsidP="007725A3">
            <w:pPr>
              <w:jc w:val="center"/>
              <w:rPr>
                <w:b/>
                <w:sz w:val="24"/>
                <w:szCs w:val="24"/>
              </w:rPr>
            </w:pPr>
            <w:r w:rsidRPr="00AF5F42">
              <w:rPr>
                <w:b/>
                <w:sz w:val="24"/>
                <w:szCs w:val="24"/>
              </w:rPr>
              <w:t>Description</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A</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80-100</w:t>
            </w:r>
          </w:p>
        </w:tc>
        <w:tc>
          <w:tcPr>
            <w:tcW w:w="1890" w:type="dxa"/>
          </w:tcPr>
          <w:p w:rsidR="005D7086" w:rsidRPr="003D2CCA" w:rsidRDefault="005D7086" w:rsidP="007725A3">
            <w:pPr>
              <w:jc w:val="center"/>
              <w:rPr>
                <w:b/>
                <w:sz w:val="24"/>
                <w:szCs w:val="24"/>
              </w:rPr>
            </w:pPr>
            <w:r w:rsidRPr="003D2CCA">
              <w:rPr>
                <w:b/>
                <w:sz w:val="24"/>
                <w:szCs w:val="24"/>
              </w:rPr>
              <w:t>4.00</w:t>
            </w:r>
          </w:p>
        </w:tc>
        <w:tc>
          <w:tcPr>
            <w:tcW w:w="4410" w:type="dxa"/>
            <w:shd w:val="clear" w:color="auto" w:fill="FFFF00"/>
          </w:tcPr>
          <w:p w:rsidR="005D7086" w:rsidRPr="000560E5" w:rsidRDefault="005D7086" w:rsidP="007725A3">
            <w:pPr>
              <w:jc w:val="center"/>
              <w:rPr>
                <w:sz w:val="24"/>
                <w:szCs w:val="24"/>
              </w:rPr>
            </w:pPr>
            <w:r w:rsidRPr="000560E5">
              <w:rPr>
                <w:sz w:val="24"/>
                <w:szCs w:val="24"/>
              </w:rPr>
              <w:t>Outstanding</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A-</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75-79</w:t>
            </w:r>
          </w:p>
        </w:tc>
        <w:tc>
          <w:tcPr>
            <w:tcW w:w="1890" w:type="dxa"/>
          </w:tcPr>
          <w:p w:rsidR="005D7086" w:rsidRPr="003D2CCA" w:rsidRDefault="005D7086" w:rsidP="007725A3">
            <w:pPr>
              <w:jc w:val="center"/>
              <w:rPr>
                <w:b/>
                <w:sz w:val="24"/>
                <w:szCs w:val="24"/>
              </w:rPr>
            </w:pPr>
            <w:r w:rsidRPr="003D2CCA">
              <w:rPr>
                <w:b/>
                <w:sz w:val="24"/>
                <w:szCs w:val="24"/>
              </w:rPr>
              <w:t>3.67</w:t>
            </w:r>
          </w:p>
        </w:tc>
        <w:tc>
          <w:tcPr>
            <w:tcW w:w="4410" w:type="dxa"/>
            <w:shd w:val="clear" w:color="auto" w:fill="FFFF00"/>
          </w:tcPr>
          <w:p w:rsidR="005D7086" w:rsidRPr="000560E5" w:rsidRDefault="005D7086" w:rsidP="007725A3">
            <w:pPr>
              <w:jc w:val="center"/>
              <w:rPr>
                <w:sz w:val="24"/>
                <w:szCs w:val="24"/>
              </w:rPr>
            </w:pPr>
            <w:r w:rsidRPr="000560E5">
              <w:rPr>
                <w:sz w:val="24"/>
                <w:szCs w:val="24"/>
              </w:rPr>
              <w:t>Very Good</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B+</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70-74</w:t>
            </w:r>
          </w:p>
        </w:tc>
        <w:tc>
          <w:tcPr>
            <w:tcW w:w="1890" w:type="dxa"/>
          </w:tcPr>
          <w:p w:rsidR="005D7086" w:rsidRPr="003D2CCA" w:rsidRDefault="005D7086" w:rsidP="007725A3">
            <w:pPr>
              <w:jc w:val="center"/>
              <w:rPr>
                <w:b/>
                <w:sz w:val="24"/>
                <w:szCs w:val="24"/>
              </w:rPr>
            </w:pPr>
            <w:r w:rsidRPr="003D2CCA">
              <w:rPr>
                <w:b/>
                <w:sz w:val="24"/>
                <w:szCs w:val="24"/>
              </w:rPr>
              <w:t>3.33</w:t>
            </w:r>
          </w:p>
        </w:tc>
        <w:tc>
          <w:tcPr>
            <w:tcW w:w="4410" w:type="dxa"/>
            <w:shd w:val="clear" w:color="auto" w:fill="FFFF00"/>
          </w:tcPr>
          <w:p w:rsidR="005D7086" w:rsidRPr="000560E5" w:rsidRDefault="005D7086" w:rsidP="007725A3">
            <w:pPr>
              <w:jc w:val="center"/>
              <w:rPr>
                <w:sz w:val="24"/>
                <w:szCs w:val="24"/>
              </w:rPr>
            </w:pPr>
            <w:r w:rsidRPr="000560E5">
              <w:rPr>
                <w:sz w:val="24"/>
                <w:szCs w:val="24"/>
              </w:rPr>
              <w:t>Good</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B</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65-69</w:t>
            </w:r>
          </w:p>
        </w:tc>
        <w:tc>
          <w:tcPr>
            <w:tcW w:w="1890" w:type="dxa"/>
          </w:tcPr>
          <w:p w:rsidR="005D7086" w:rsidRPr="003D2CCA" w:rsidRDefault="005D7086" w:rsidP="007725A3">
            <w:pPr>
              <w:jc w:val="center"/>
              <w:rPr>
                <w:b/>
                <w:sz w:val="24"/>
                <w:szCs w:val="24"/>
              </w:rPr>
            </w:pPr>
            <w:r w:rsidRPr="003D2CCA">
              <w:rPr>
                <w:b/>
                <w:sz w:val="24"/>
                <w:szCs w:val="24"/>
              </w:rPr>
              <w:t>3.00</w:t>
            </w:r>
          </w:p>
        </w:tc>
        <w:tc>
          <w:tcPr>
            <w:tcW w:w="4410" w:type="dxa"/>
            <w:shd w:val="clear" w:color="auto" w:fill="FFFF00"/>
          </w:tcPr>
          <w:p w:rsidR="005D7086" w:rsidRPr="000560E5" w:rsidRDefault="005D7086" w:rsidP="007725A3">
            <w:pPr>
              <w:jc w:val="center"/>
              <w:rPr>
                <w:sz w:val="24"/>
                <w:szCs w:val="24"/>
              </w:rPr>
            </w:pPr>
            <w:r w:rsidRPr="000560E5">
              <w:rPr>
                <w:sz w:val="24"/>
                <w:szCs w:val="24"/>
              </w:rPr>
              <w:t>Pass</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B-</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60-64</w:t>
            </w:r>
          </w:p>
        </w:tc>
        <w:tc>
          <w:tcPr>
            <w:tcW w:w="1890" w:type="dxa"/>
          </w:tcPr>
          <w:p w:rsidR="005D7086" w:rsidRPr="003D2CCA" w:rsidRDefault="005D7086" w:rsidP="007725A3">
            <w:pPr>
              <w:jc w:val="center"/>
              <w:rPr>
                <w:b/>
                <w:sz w:val="24"/>
                <w:szCs w:val="24"/>
              </w:rPr>
            </w:pPr>
            <w:r w:rsidRPr="003D2CCA">
              <w:rPr>
                <w:b/>
                <w:sz w:val="24"/>
                <w:szCs w:val="24"/>
              </w:rPr>
              <w:t>2.67</w:t>
            </w:r>
          </w:p>
        </w:tc>
        <w:tc>
          <w:tcPr>
            <w:tcW w:w="4410" w:type="dxa"/>
            <w:shd w:val="clear" w:color="auto" w:fill="FFFF00"/>
          </w:tcPr>
          <w:p w:rsidR="005D7086" w:rsidRPr="000560E5" w:rsidRDefault="005D7086" w:rsidP="007725A3">
            <w:pPr>
              <w:jc w:val="center"/>
              <w:rPr>
                <w:sz w:val="24"/>
                <w:szCs w:val="24"/>
              </w:rPr>
            </w:pPr>
            <w:r w:rsidRPr="000560E5">
              <w:rPr>
                <w:sz w:val="24"/>
                <w:szCs w:val="24"/>
              </w:rPr>
              <w:t>Conditional Pass (Subject to CGPA=&gt;3.00</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C+</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55-59</w:t>
            </w:r>
          </w:p>
        </w:tc>
        <w:tc>
          <w:tcPr>
            <w:tcW w:w="1890" w:type="dxa"/>
          </w:tcPr>
          <w:p w:rsidR="005D7086" w:rsidRPr="003D2CCA" w:rsidRDefault="005D7086" w:rsidP="007725A3">
            <w:pPr>
              <w:jc w:val="center"/>
              <w:rPr>
                <w:b/>
                <w:sz w:val="24"/>
                <w:szCs w:val="24"/>
              </w:rPr>
            </w:pPr>
            <w:r w:rsidRPr="003D2CCA">
              <w:rPr>
                <w:b/>
                <w:sz w:val="24"/>
                <w:szCs w:val="24"/>
              </w:rPr>
              <w:t>2.33</w:t>
            </w:r>
          </w:p>
        </w:tc>
        <w:tc>
          <w:tcPr>
            <w:tcW w:w="4410" w:type="dxa"/>
            <w:shd w:val="clear" w:color="auto" w:fill="FFFF00"/>
          </w:tcPr>
          <w:p w:rsidR="005D7086" w:rsidRPr="000560E5" w:rsidRDefault="005D7086" w:rsidP="007725A3">
            <w:pPr>
              <w:jc w:val="center"/>
              <w:rPr>
                <w:sz w:val="24"/>
                <w:szCs w:val="24"/>
              </w:rPr>
            </w:pPr>
            <w:r w:rsidRPr="000560E5">
              <w:rPr>
                <w:sz w:val="24"/>
                <w:szCs w:val="24"/>
              </w:rPr>
              <w:t>(Conditional Pass (Subject to CGPA=&gt;3.00</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C</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50-54</w:t>
            </w:r>
          </w:p>
        </w:tc>
        <w:tc>
          <w:tcPr>
            <w:tcW w:w="1890" w:type="dxa"/>
          </w:tcPr>
          <w:p w:rsidR="005D7086" w:rsidRPr="003D2CCA" w:rsidRDefault="005D7086" w:rsidP="007725A3">
            <w:pPr>
              <w:jc w:val="center"/>
              <w:rPr>
                <w:b/>
                <w:sz w:val="24"/>
                <w:szCs w:val="24"/>
              </w:rPr>
            </w:pPr>
            <w:r w:rsidRPr="003D2CCA">
              <w:rPr>
                <w:b/>
                <w:sz w:val="24"/>
                <w:szCs w:val="24"/>
              </w:rPr>
              <w:t>2.00</w:t>
            </w:r>
          </w:p>
        </w:tc>
        <w:tc>
          <w:tcPr>
            <w:tcW w:w="4410" w:type="dxa"/>
            <w:shd w:val="clear" w:color="auto" w:fill="FFFF00"/>
          </w:tcPr>
          <w:p w:rsidR="005D7086" w:rsidRPr="000560E5" w:rsidRDefault="005D7086" w:rsidP="007725A3">
            <w:pPr>
              <w:jc w:val="center"/>
              <w:rPr>
                <w:sz w:val="24"/>
                <w:szCs w:val="24"/>
              </w:rPr>
            </w:pPr>
            <w:r w:rsidRPr="000560E5">
              <w:rPr>
                <w:sz w:val="24"/>
                <w:szCs w:val="24"/>
              </w:rPr>
              <w:t>Conditional Pass (Subject to CGPA=&gt;3.00</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C-</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45-49</w:t>
            </w:r>
          </w:p>
        </w:tc>
        <w:tc>
          <w:tcPr>
            <w:tcW w:w="1890" w:type="dxa"/>
          </w:tcPr>
          <w:p w:rsidR="005D7086" w:rsidRPr="003D2CCA" w:rsidRDefault="005D7086" w:rsidP="007725A3">
            <w:pPr>
              <w:jc w:val="center"/>
              <w:rPr>
                <w:b/>
                <w:sz w:val="24"/>
                <w:szCs w:val="24"/>
              </w:rPr>
            </w:pPr>
            <w:r w:rsidRPr="003D2CCA">
              <w:rPr>
                <w:b/>
                <w:sz w:val="24"/>
                <w:szCs w:val="24"/>
              </w:rPr>
              <w:t>1.67</w:t>
            </w:r>
          </w:p>
        </w:tc>
        <w:tc>
          <w:tcPr>
            <w:tcW w:w="4410" w:type="dxa"/>
            <w:shd w:val="clear" w:color="auto" w:fill="FFFF00"/>
          </w:tcPr>
          <w:p w:rsidR="005D7086" w:rsidRPr="000560E5" w:rsidRDefault="005D7086" w:rsidP="007725A3">
            <w:pPr>
              <w:jc w:val="center"/>
              <w:rPr>
                <w:sz w:val="24"/>
                <w:szCs w:val="24"/>
              </w:rPr>
            </w:pPr>
            <w:r w:rsidRPr="000560E5">
              <w:rPr>
                <w:sz w:val="24"/>
                <w:szCs w:val="24"/>
              </w:rPr>
              <w:t>Fail</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D+</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40-44</w:t>
            </w:r>
          </w:p>
        </w:tc>
        <w:tc>
          <w:tcPr>
            <w:tcW w:w="1890" w:type="dxa"/>
          </w:tcPr>
          <w:p w:rsidR="005D7086" w:rsidRPr="003D2CCA" w:rsidRDefault="005D7086" w:rsidP="007725A3">
            <w:pPr>
              <w:jc w:val="center"/>
              <w:rPr>
                <w:b/>
                <w:sz w:val="24"/>
                <w:szCs w:val="24"/>
              </w:rPr>
            </w:pPr>
            <w:r w:rsidRPr="003D2CCA">
              <w:rPr>
                <w:b/>
                <w:sz w:val="24"/>
                <w:szCs w:val="24"/>
              </w:rPr>
              <w:t>1.33</w:t>
            </w:r>
          </w:p>
        </w:tc>
        <w:tc>
          <w:tcPr>
            <w:tcW w:w="4410" w:type="dxa"/>
            <w:shd w:val="clear" w:color="auto" w:fill="FFFF00"/>
          </w:tcPr>
          <w:p w:rsidR="005D7086" w:rsidRPr="000560E5" w:rsidRDefault="005D7086" w:rsidP="007725A3">
            <w:pPr>
              <w:jc w:val="center"/>
              <w:rPr>
                <w:sz w:val="24"/>
                <w:szCs w:val="24"/>
              </w:rPr>
            </w:pPr>
            <w:r w:rsidRPr="000560E5">
              <w:rPr>
                <w:sz w:val="24"/>
                <w:szCs w:val="24"/>
              </w:rPr>
              <w:t>Fail</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D</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35-39</w:t>
            </w:r>
          </w:p>
        </w:tc>
        <w:tc>
          <w:tcPr>
            <w:tcW w:w="1890" w:type="dxa"/>
          </w:tcPr>
          <w:p w:rsidR="005D7086" w:rsidRPr="003D2CCA" w:rsidRDefault="005D7086" w:rsidP="007725A3">
            <w:pPr>
              <w:jc w:val="center"/>
              <w:rPr>
                <w:b/>
                <w:sz w:val="24"/>
                <w:szCs w:val="24"/>
              </w:rPr>
            </w:pPr>
            <w:r w:rsidRPr="003D2CCA">
              <w:rPr>
                <w:b/>
                <w:sz w:val="24"/>
                <w:szCs w:val="24"/>
              </w:rPr>
              <w:t>1.00</w:t>
            </w:r>
          </w:p>
        </w:tc>
        <w:tc>
          <w:tcPr>
            <w:tcW w:w="4410" w:type="dxa"/>
            <w:shd w:val="clear" w:color="auto" w:fill="FFFF00"/>
          </w:tcPr>
          <w:p w:rsidR="005D7086" w:rsidRPr="000560E5" w:rsidRDefault="005D7086" w:rsidP="007725A3">
            <w:pPr>
              <w:jc w:val="center"/>
              <w:rPr>
                <w:sz w:val="24"/>
                <w:szCs w:val="24"/>
              </w:rPr>
            </w:pPr>
            <w:r w:rsidRPr="000560E5">
              <w:rPr>
                <w:sz w:val="24"/>
                <w:szCs w:val="24"/>
              </w:rPr>
              <w:t>Fail</w:t>
            </w:r>
          </w:p>
        </w:tc>
      </w:tr>
      <w:tr w:rsidR="005D7086" w:rsidTr="00952D61">
        <w:tc>
          <w:tcPr>
            <w:tcW w:w="1826" w:type="dxa"/>
            <w:shd w:val="clear" w:color="auto" w:fill="00FFFF"/>
          </w:tcPr>
          <w:p w:rsidR="005D7086" w:rsidRPr="003D2CCA" w:rsidRDefault="005D7086" w:rsidP="007725A3">
            <w:pPr>
              <w:jc w:val="center"/>
              <w:rPr>
                <w:b/>
                <w:sz w:val="24"/>
                <w:szCs w:val="24"/>
              </w:rPr>
            </w:pPr>
            <w:r w:rsidRPr="003D2CCA">
              <w:rPr>
                <w:b/>
                <w:sz w:val="24"/>
                <w:szCs w:val="24"/>
              </w:rPr>
              <w:t>F</w:t>
            </w:r>
          </w:p>
        </w:tc>
        <w:tc>
          <w:tcPr>
            <w:tcW w:w="1882" w:type="dxa"/>
          </w:tcPr>
          <w:p w:rsidR="005D7086" w:rsidRPr="003D2CCA" w:rsidRDefault="005D7086" w:rsidP="007725A3">
            <w:pPr>
              <w:pStyle w:val="NormalWeb"/>
              <w:spacing w:before="96" w:beforeAutospacing="0" w:after="0" w:afterAutospacing="0"/>
              <w:jc w:val="center"/>
              <w:textAlignment w:val="baseline"/>
              <w:rPr>
                <w:rFonts w:ascii="Arial" w:hAnsi="Arial" w:cs="Arial"/>
              </w:rPr>
            </w:pPr>
            <w:r w:rsidRPr="003D2CCA">
              <w:rPr>
                <w:rFonts w:ascii="Arial" w:hAnsi="Arial" w:cs="Arial"/>
                <w:color w:val="000000"/>
                <w:kern w:val="24"/>
                <w:lang w:val="ms-MY"/>
              </w:rPr>
              <w:t>0-34</w:t>
            </w:r>
          </w:p>
        </w:tc>
        <w:tc>
          <w:tcPr>
            <w:tcW w:w="1890" w:type="dxa"/>
          </w:tcPr>
          <w:p w:rsidR="005D7086" w:rsidRPr="003D2CCA" w:rsidRDefault="005D7086" w:rsidP="007725A3">
            <w:pPr>
              <w:jc w:val="center"/>
              <w:rPr>
                <w:b/>
                <w:sz w:val="24"/>
                <w:szCs w:val="24"/>
              </w:rPr>
            </w:pPr>
            <w:r w:rsidRPr="003D2CCA">
              <w:rPr>
                <w:b/>
                <w:sz w:val="24"/>
                <w:szCs w:val="24"/>
              </w:rPr>
              <w:t>0.00</w:t>
            </w:r>
          </w:p>
        </w:tc>
        <w:tc>
          <w:tcPr>
            <w:tcW w:w="4410" w:type="dxa"/>
            <w:shd w:val="clear" w:color="auto" w:fill="FFFF00"/>
          </w:tcPr>
          <w:p w:rsidR="005D7086" w:rsidRPr="000560E5" w:rsidRDefault="005D7086" w:rsidP="007725A3">
            <w:pPr>
              <w:jc w:val="center"/>
              <w:rPr>
                <w:sz w:val="24"/>
                <w:szCs w:val="24"/>
              </w:rPr>
            </w:pPr>
            <w:r w:rsidRPr="000560E5">
              <w:rPr>
                <w:sz w:val="24"/>
                <w:szCs w:val="24"/>
              </w:rPr>
              <w:t>Fail</w:t>
            </w:r>
          </w:p>
        </w:tc>
      </w:tr>
    </w:tbl>
    <w:p w:rsidR="005D7086" w:rsidRDefault="005D7086" w:rsidP="005D7086"/>
    <w:p w:rsidR="00E42243" w:rsidRPr="00E42243" w:rsidRDefault="00E42243" w:rsidP="00AA5BE3">
      <w:pPr>
        <w:autoSpaceDE w:val="0"/>
        <w:autoSpaceDN w:val="0"/>
        <w:adjustRightInd w:val="0"/>
        <w:rPr>
          <w:sz w:val="20"/>
          <w:szCs w:val="20"/>
        </w:rPr>
      </w:pPr>
    </w:p>
    <w:p w:rsidR="00AA5BE3" w:rsidRPr="00E42243" w:rsidRDefault="00AA5BE3" w:rsidP="00AA5BE3">
      <w:pPr>
        <w:pBdr>
          <w:top w:val="single" w:sz="4" w:space="1" w:color="auto" w:shadow="1"/>
          <w:left w:val="single" w:sz="4" w:space="4" w:color="auto" w:shadow="1"/>
          <w:bottom w:val="single" w:sz="4" w:space="1" w:color="auto" w:shadow="1"/>
          <w:right w:val="single" w:sz="4" w:space="4" w:color="auto" w:shadow="1"/>
        </w:pBdr>
        <w:autoSpaceDE w:val="0"/>
        <w:autoSpaceDN w:val="0"/>
        <w:adjustRightInd w:val="0"/>
        <w:jc w:val="center"/>
        <w:rPr>
          <w:rFonts w:ascii="Rockwell" w:hAnsi="Rockwell" w:cs="AvantGarde-Demi"/>
          <w:b/>
          <w:bCs/>
          <w:sz w:val="20"/>
          <w:szCs w:val="20"/>
        </w:rPr>
      </w:pPr>
      <w:r w:rsidRPr="00E42243">
        <w:rPr>
          <w:rFonts w:ascii="Rockwell" w:hAnsi="Rockwell" w:cs="AvantGarde-Demi"/>
          <w:b/>
          <w:bCs/>
          <w:sz w:val="20"/>
          <w:szCs w:val="20"/>
        </w:rPr>
        <w:t>AIT’S ACADEMIC PROGRESSION POLICY</w:t>
      </w:r>
    </w:p>
    <w:p w:rsidR="00AA5BE3" w:rsidRPr="00E42243" w:rsidRDefault="00AA5BE3" w:rsidP="00AA5BE3">
      <w:pPr>
        <w:autoSpaceDE w:val="0"/>
        <w:autoSpaceDN w:val="0"/>
        <w:adjustRightInd w:val="0"/>
        <w:rPr>
          <w:rFonts w:ascii="AvantGarde-Demi" w:hAnsi="AvantGarde-Demi" w:cs="AvantGarde-Demi"/>
          <w:b/>
          <w:bCs/>
          <w:sz w:val="20"/>
          <w:szCs w:val="20"/>
        </w:rPr>
      </w:pPr>
    </w:p>
    <w:p w:rsidR="00AA5BE3" w:rsidRPr="00E42243" w:rsidRDefault="00AA5BE3" w:rsidP="00AA5BE3">
      <w:pPr>
        <w:autoSpaceDE w:val="0"/>
        <w:autoSpaceDN w:val="0"/>
        <w:adjustRightInd w:val="0"/>
        <w:rPr>
          <w:rFonts w:ascii="AvantGarde-Demi" w:hAnsi="AvantGarde-Demi" w:cs="AvantGarde-Demi"/>
          <w:b/>
          <w:bCs/>
          <w:sz w:val="20"/>
          <w:szCs w:val="20"/>
        </w:rPr>
      </w:pPr>
    </w:p>
    <w:p w:rsidR="00AA5BE3" w:rsidRPr="008A3E23" w:rsidRDefault="00AA5BE3" w:rsidP="00AA5BE3">
      <w:pPr>
        <w:autoSpaceDE w:val="0"/>
        <w:autoSpaceDN w:val="0"/>
        <w:adjustRightInd w:val="0"/>
        <w:rPr>
          <w:rFonts w:ascii="Garamond-Light" w:hAnsi="Garamond-Light" w:cs="Garamond-Light"/>
          <w:sz w:val="22"/>
          <w:szCs w:val="20"/>
        </w:rPr>
      </w:pPr>
      <w:r w:rsidRPr="008A3E23">
        <w:rPr>
          <w:rFonts w:ascii="Garamond-Light" w:hAnsi="Garamond-Light" w:cs="Garamond-Light"/>
          <w:sz w:val="22"/>
          <w:szCs w:val="20"/>
        </w:rPr>
        <w:t>Students are expected to work continuously toward their academic degrees. Satisfactory Academic Progress will consist of two components:</w:t>
      </w:r>
    </w:p>
    <w:p w:rsidR="00AA5BE3" w:rsidRPr="008A3E23" w:rsidRDefault="00AA5BE3" w:rsidP="00AA5BE3">
      <w:pPr>
        <w:autoSpaceDE w:val="0"/>
        <w:autoSpaceDN w:val="0"/>
        <w:adjustRightInd w:val="0"/>
        <w:rPr>
          <w:rFonts w:ascii="Garamond-Light" w:hAnsi="Garamond-Light" w:cs="Garamond-Light"/>
          <w:sz w:val="22"/>
          <w:szCs w:val="20"/>
        </w:rPr>
      </w:pPr>
    </w:p>
    <w:p w:rsidR="00AA5BE3" w:rsidRPr="008A3E23" w:rsidRDefault="00AA5BE3" w:rsidP="00AA5BE3">
      <w:pPr>
        <w:autoSpaceDE w:val="0"/>
        <w:autoSpaceDN w:val="0"/>
        <w:adjustRightInd w:val="0"/>
        <w:rPr>
          <w:rFonts w:ascii="Garamond-Light" w:hAnsi="Garamond-Light" w:cs="Garamond-Light"/>
          <w:sz w:val="22"/>
          <w:szCs w:val="20"/>
        </w:rPr>
      </w:pPr>
      <w:r w:rsidRPr="008A3E23">
        <w:rPr>
          <w:rFonts w:ascii="Garamond-Light" w:hAnsi="Garamond-Light" w:cs="Garamond-Light"/>
          <w:sz w:val="22"/>
          <w:szCs w:val="20"/>
        </w:rPr>
        <w:t xml:space="preserve">1) </w:t>
      </w:r>
      <w:proofErr w:type="gramStart"/>
      <w:r w:rsidRPr="008A3E23">
        <w:rPr>
          <w:rFonts w:ascii="Garamond-Light" w:hAnsi="Garamond-Light" w:cs="Garamond-Light"/>
          <w:sz w:val="22"/>
          <w:szCs w:val="20"/>
        </w:rPr>
        <w:t>a</w:t>
      </w:r>
      <w:proofErr w:type="gramEnd"/>
      <w:r w:rsidRPr="008A3E23">
        <w:rPr>
          <w:rFonts w:ascii="Garamond-Light" w:hAnsi="Garamond-Light" w:cs="Garamond-Light"/>
          <w:sz w:val="22"/>
          <w:szCs w:val="20"/>
        </w:rPr>
        <w:t xml:space="preserve"> minimum cumulative GPA of 2.0</w:t>
      </w:r>
    </w:p>
    <w:p w:rsidR="00AA5BE3" w:rsidRPr="008A3E23" w:rsidRDefault="00AA5BE3" w:rsidP="00AA5BE3">
      <w:pPr>
        <w:autoSpaceDE w:val="0"/>
        <w:autoSpaceDN w:val="0"/>
        <w:adjustRightInd w:val="0"/>
        <w:rPr>
          <w:rFonts w:ascii="Garamond-Light" w:hAnsi="Garamond-Light" w:cs="Garamond-Light"/>
          <w:sz w:val="22"/>
          <w:szCs w:val="20"/>
        </w:rPr>
      </w:pPr>
    </w:p>
    <w:p w:rsidR="00AA5BE3" w:rsidRPr="008A3E23" w:rsidRDefault="00AA5BE3" w:rsidP="00AA5BE3">
      <w:pPr>
        <w:autoSpaceDE w:val="0"/>
        <w:autoSpaceDN w:val="0"/>
        <w:adjustRightInd w:val="0"/>
        <w:jc w:val="both"/>
        <w:rPr>
          <w:rFonts w:ascii="Garamond-Light" w:hAnsi="Garamond-Light" w:cs="Garamond-Light"/>
          <w:sz w:val="22"/>
          <w:szCs w:val="20"/>
        </w:rPr>
      </w:pPr>
      <w:r w:rsidRPr="008A3E23">
        <w:rPr>
          <w:rFonts w:ascii="Garamond-Light" w:hAnsi="Garamond-Light" w:cs="Garamond-Light"/>
          <w:sz w:val="22"/>
          <w:szCs w:val="20"/>
        </w:rPr>
        <w:t xml:space="preserve">2) </w:t>
      </w:r>
      <w:proofErr w:type="gramStart"/>
      <w:r w:rsidRPr="008A3E23">
        <w:rPr>
          <w:rFonts w:ascii="Garamond-Light" w:hAnsi="Garamond-Light" w:cs="Garamond-Light"/>
          <w:sz w:val="22"/>
          <w:szCs w:val="20"/>
        </w:rPr>
        <w:t>successful</w:t>
      </w:r>
      <w:proofErr w:type="gramEnd"/>
      <w:r w:rsidRPr="008A3E23">
        <w:rPr>
          <w:rFonts w:ascii="Garamond-Light" w:hAnsi="Garamond-Light" w:cs="Garamond-Light"/>
          <w:sz w:val="22"/>
          <w:szCs w:val="20"/>
        </w:rPr>
        <w:t xml:space="preserve"> completion of a minimum of twelve credits with  GPA of at least 2.0  in each regularly scheduled semester. (A regularly scheduled semester in any program is defined as a semester when classes as shown in the appropriate AIT catalogue).</w:t>
      </w:r>
    </w:p>
    <w:p w:rsidR="00AA5BE3" w:rsidRPr="008A3E23" w:rsidRDefault="00AA5BE3" w:rsidP="00AA5BE3">
      <w:pPr>
        <w:autoSpaceDE w:val="0"/>
        <w:autoSpaceDN w:val="0"/>
        <w:adjustRightInd w:val="0"/>
        <w:jc w:val="both"/>
        <w:rPr>
          <w:rFonts w:ascii="Garamond-Light" w:hAnsi="Garamond-Light" w:cs="Garamond-Light"/>
          <w:sz w:val="22"/>
          <w:szCs w:val="20"/>
        </w:rPr>
      </w:pPr>
    </w:p>
    <w:p w:rsidR="00AA5BE3" w:rsidRPr="008A3E23" w:rsidRDefault="00AA5BE3" w:rsidP="00AA5BE3">
      <w:pPr>
        <w:autoSpaceDE w:val="0"/>
        <w:autoSpaceDN w:val="0"/>
        <w:adjustRightInd w:val="0"/>
        <w:jc w:val="both"/>
        <w:rPr>
          <w:rFonts w:ascii="Garamond-Light" w:hAnsi="Garamond-Light" w:cs="Garamond-Light"/>
          <w:sz w:val="22"/>
          <w:szCs w:val="20"/>
        </w:rPr>
      </w:pPr>
      <w:r w:rsidRPr="008A3E23">
        <w:rPr>
          <w:rFonts w:ascii="Garamond-Light" w:hAnsi="Garamond-Light" w:cs="Garamond-Light"/>
          <w:sz w:val="22"/>
          <w:szCs w:val="20"/>
        </w:rPr>
        <w:t xml:space="preserve">Students who do not meet either of the two criteria for </w:t>
      </w:r>
      <w:r w:rsidRPr="008A3E23">
        <w:rPr>
          <w:rFonts w:ascii="Garamond-Light" w:hAnsi="Garamond-Light" w:cs="Garamond-Light"/>
          <w:b/>
          <w:i/>
          <w:sz w:val="22"/>
          <w:szCs w:val="20"/>
        </w:rPr>
        <w:t>Satisfactory Academic Progress</w:t>
      </w:r>
      <w:r w:rsidRPr="008A3E23">
        <w:rPr>
          <w:rFonts w:ascii="Garamond-Light" w:hAnsi="Garamond-Light" w:cs="Garamond-Light"/>
          <w:sz w:val="22"/>
          <w:szCs w:val="20"/>
        </w:rPr>
        <w:t xml:space="preserve"> will be put on Probation. A student who does not meet either of the two criteria for Satisfactory Academic Progress for a second successive semester will be academically dismissed from the University. </w:t>
      </w:r>
    </w:p>
    <w:p w:rsidR="00AA5BE3" w:rsidRPr="008A3E23" w:rsidRDefault="00AA5BE3" w:rsidP="00AA5BE3">
      <w:pPr>
        <w:autoSpaceDE w:val="0"/>
        <w:autoSpaceDN w:val="0"/>
        <w:adjustRightInd w:val="0"/>
        <w:jc w:val="both"/>
        <w:rPr>
          <w:rFonts w:ascii="Garamond-Light" w:hAnsi="Garamond-Light" w:cs="Garamond-Light"/>
          <w:sz w:val="22"/>
          <w:szCs w:val="20"/>
        </w:rPr>
      </w:pPr>
    </w:p>
    <w:p w:rsidR="00AA5BE3" w:rsidRPr="008A3E23" w:rsidRDefault="00AA5BE3" w:rsidP="00AA5BE3">
      <w:pPr>
        <w:autoSpaceDE w:val="0"/>
        <w:autoSpaceDN w:val="0"/>
        <w:adjustRightInd w:val="0"/>
        <w:jc w:val="both"/>
        <w:rPr>
          <w:rFonts w:ascii="Garamond-Light" w:hAnsi="Garamond-Light" w:cs="Garamond-Light"/>
          <w:sz w:val="22"/>
          <w:szCs w:val="20"/>
        </w:rPr>
      </w:pPr>
      <w:r w:rsidRPr="008A3E23">
        <w:rPr>
          <w:rFonts w:ascii="Garamond-Light" w:hAnsi="Garamond-Light" w:cs="Garamond-Light"/>
          <w:sz w:val="22"/>
          <w:szCs w:val="20"/>
        </w:rPr>
        <w:t xml:space="preserve">In addition, a student who is put on probation for a second nonconsecutive semester in their academic career at </w:t>
      </w:r>
      <w:proofErr w:type="gramStart"/>
      <w:r w:rsidRPr="008A3E23">
        <w:rPr>
          <w:rFonts w:ascii="Garamond-Light" w:hAnsi="Garamond-Light" w:cs="Garamond-Light"/>
          <w:sz w:val="22"/>
          <w:szCs w:val="20"/>
        </w:rPr>
        <w:t>AIT  may</w:t>
      </w:r>
      <w:proofErr w:type="gramEnd"/>
      <w:r w:rsidRPr="008A3E23">
        <w:rPr>
          <w:rFonts w:ascii="Garamond-Light" w:hAnsi="Garamond-Light" w:cs="Garamond-Light"/>
          <w:sz w:val="22"/>
          <w:szCs w:val="20"/>
        </w:rPr>
        <w:t xml:space="preserve"> be subject to academic dismissal.  Students will be notified of such actions in writing. </w:t>
      </w:r>
    </w:p>
    <w:p w:rsidR="00AA5BE3" w:rsidRPr="008A3E23" w:rsidRDefault="00AA5BE3" w:rsidP="00AA5BE3">
      <w:pPr>
        <w:autoSpaceDE w:val="0"/>
        <w:autoSpaceDN w:val="0"/>
        <w:adjustRightInd w:val="0"/>
        <w:jc w:val="both"/>
        <w:rPr>
          <w:sz w:val="22"/>
          <w:szCs w:val="20"/>
        </w:rPr>
      </w:pPr>
    </w:p>
    <w:p w:rsidR="00AA5BE3" w:rsidRPr="008A3E23" w:rsidRDefault="00AA5BE3" w:rsidP="00AA5BE3">
      <w:pPr>
        <w:numPr>
          <w:ilvl w:val="0"/>
          <w:numId w:val="2"/>
        </w:numPr>
        <w:autoSpaceDE w:val="0"/>
        <w:autoSpaceDN w:val="0"/>
        <w:adjustRightInd w:val="0"/>
        <w:jc w:val="both"/>
        <w:rPr>
          <w:rFonts w:ascii="Rockwell" w:hAnsi="Rockwell"/>
          <w:b/>
          <w:sz w:val="22"/>
          <w:szCs w:val="20"/>
        </w:rPr>
      </w:pPr>
      <w:r w:rsidRPr="008A3E23">
        <w:rPr>
          <w:rFonts w:ascii="Rockwell" w:hAnsi="Rockwell"/>
          <w:b/>
          <w:sz w:val="22"/>
          <w:szCs w:val="20"/>
        </w:rPr>
        <w:t>Probation Rules</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1. A student not currently on academic probation will be placed on academic probation at the end of any semester in which the student earns a GPA of less than 2.0. This rule applies even for the student with a cumulative GPA of 2.00 or higher. For such a student the probation serves as a warning.</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 xml:space="preserve">2. An entering transfer student, admitted by petition with a cumulative GPA </w:t>
      </w:r>
      <w:proofErr w:type="gramStart"/>
      <w:r w:rsidRPr="008A3E23">
        <w:rPr>
          <w:sz w:val="22"/>
          <w:szCs w:val="20"/>
        </w:rPr>
        <w:t>lower</w:t>
      </w:r>
      <w:proofErr w:type="gramEnd"/>
      <w:r w:rsidRPr="008A3E23">
        <w:rPr>
          <w:sz w:val="22"/>
          <w:szCs w:val="20"/>
        </w:rPr>
        <w:t xml:space="preserve"> than 2.0, will be immediately placed on probation.</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3. A student readmitted by petition with a GPA lower than 2.0 will be immediately placed on probation.</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4. A student readmitted by petition whose combined cumulative GPA from AIT and other</w:t>
      </w:r>
    </w:p>
    <w:p w:rsidR="00AA5BE3" w:rsidRPr="008A3E23" w:rsidRDefault="00AA5BE3" w:rsidP="00AA5BE3">
      <w:pPr>
        <w:autoSpaceDE w:val="0"/>
        <w:autoSpaceDN w:val="0"/>
        <w:adjustRightInd w:val="0"/>
        <w:jc w:val="both"/>
        <w:rPr>
          <w:sz w:val="22"/>
          <w:szCs w:val="20"/>
        </w:rPr>
      </w:pPr>
      <w:proofErr w:type="gramStart"/>
      <w:r w:rsidRPr="008A3E23">
        <w:rPr>
          <w:sz w:val="22"/>
          <w:szCs w:val="20"/>
        </w:rPr>
        <w:t>institutions</w:t>
      </w:r>
      <w:proofErr w:type="gramEnd"/>
      <w:r w:rsidRPr="008A3E23">
        <w:rPr>
          <w:sz w:val="22"/>
          <w:szCs w:val="20"/>
        </w:rPr>
        <w:t xml:space="preserve"> is lower than 2.0  will be immediately placed on probation. </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The Dean of the student’s School determines the conditions of probation. In addition to specifying the GPA, the Dean may require the completion of specific courses, may limit the number of hours for which the student registers, and may exclude the student from taking certain courses while on probation</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A student on academic probation who earns a GPA of at least 2.0 in a given semester will be removed from probation, provided the student’s cumulative GPA in all work taken at AIT is at least 2.0.  Further, for the student with transfer credit, the combined average of the student’s transfer credit and AIT course work must also be at least a 2.0</w:t>
      </w:r>
    </w:p>
    <w:p w:rsidR="00AA5BE3" w:rsidRPr="008A3E23" w:rsidRDefault="00AA5BE3" w:rsidP="00AA5BE3">
      <w:pPr>
        <w:autoSpaceDE w:val="0"/>
        <w:autoSpaceDN w:val="0"/>
        <w:adjustRightInd w:val="0"/>
        <w:rPr>
          <w:sz w:val="22"/>
          <w:szCs w:val="20"/>
        </w:rPr>
      </w:pPr>
    </w:p>
    <w:p w:rsidR="00AA5BE3" w:rsidRPr="008A3E23" w:rsidRDefault="00AA5BE3" w:rsidP="00AA5BE3">
      <w:pPr>
        <w:autoSpaceDE w:val="0"/>
        <w:autoSpaceDN w:val="0"/>
        <w:adjustRightInd w:val="0"/>
        <w:rPr>
          <w:sz w:val="22"/>
          <w:szCs w:val="20"/>
        </w:rPr>
      </w:pPr>
      <w:r w:rsidRPr="008A3E23">
        <w:rPr>
          <w:sz w:val="22"/>
          <w:szCs w:val="20"/>
        </w:rPr>
        <w:t>A student currently on academic probation will be continued on academic probation when the one of the following occurs:</w:t>
      </w:r>
    </w:p>
    <w:p w:rsidR="00AA5BE3" w:rsidRPr="008A3E23" w:rsidRDefault="00AA5BE3" w:rsidP="00AA5BE3">
      <w:pPr>
        <w:autoSpaceDE w:val="0"/>
        <w:autoSpaceDN w:val="0"/>
        <w:adjustRightInd w:val="0"/>
        <w:rPr>
          <w:sz w:val="22"/>
          <w:szCs w:val="20"/>
        </w:rPr>
      </w:pPr>
    </w:p>
    <w:p w:rsidR="00AA5BE3" w:rsidRPr="008A3E23" w:rsidRDefault="00AA5BE3" w:rsidP="00AA5BE3">
      <w:pPr>
        <w:autoSpaceDE w:val="0"/>
        <w:autoSpaceDN w:val="0"/>
        <w:adjustRightInd w:val="0"/>
        <w:rPr>
          <w:sz w:val="22"/>
          <w:szCs w:val="20"/>
        </w:rPr>
      </w:pPr>
      <w:r w:rsidRPr="008A3E23">
        <w:rPr>
          <w:sz w:val="22"/>
          <w:szCs w:val="20"/>
        </w:rPr>
        <w:t>1. The student meets the GPA required by the conditions of his or her probation but does not raise the cumulative AIT GPA to at least 2.0 or</w:t>
      </w:r>
    </w:p>
    <w:p w:rsidR="00AA5BE3" w:rsidRPr="008A3E23" w:rsidRDefault="00AA5BE3" w:rsidP="00AA5BE3">
      <w:pPr>
        <w:autoSpaceDE w:val="0"/>
        <w:autoSpaceDN w:val="0"/>
        <w:adjustRightInd w:val="0"/>
        <w:rPr>
          <w:sz w:val="22"/>
          <w:szCs w:val="20"/>
        </w:rPr>
      </w:pPr>
    </w:p>
    <w:p w:rsidR="00AA5BE3" w:rsidRPr="008A3E23" w:rsidRDefault="00AA5BE3" w:rsidP="00AA5BE3">
      <w:pPr>
        <w:autoSpaceDE w:val="0"/>
        <w:autoSpaceDN w:val="0"/>
        <w:adjustRightInd w:val="0"/>
        <w:rPr>
          <w:sz w:val="22"/>
          <w:szCs w:val="20"/>
        </w:rPr>
      </w:pPr>
      <w:r w:rsidRPr="008A3E23">
        <w:rPr>
          <w:sz w:val="22"/>
          <w:szCs w:val="20"/>
        </w:rPr>
        <w:t>2. The student meets the GPA required by the conditions of his or her probation but does not raise the combined average of the student’s transfer credit and AIT  course work to at least 2.0</w:t>
      </w:r>
    </w:p>
    <w:p w:rsidR="00AA5BE3" w:rsidRPr="008A3E23" w:rsidRDefault="00AA5BE3" w:rsidP="00AA5BE3">
      <w:pPr>
        <w:autoSpaceDE w:val="0"/>
        <w:autoSpaceDN w:val="0"/>
        <w:adjustRightInd w:val="0"/>
        <w:jc w:val="both"/>
        <w:rPr>
          <w:sz w:val="22"/>
          <w:szCs w:val="20"/>
        </w:rPr>
      </w:pPr>
    </w:p>
    <w:p w:rsidR="00AA5BE3" w:rsidRPr="008A3E23" w:rsidRDefault="00AA5BE3" w:rsidP="00AA5BE3">
      <w:pPr>
        <w:numPr>
          <w:ilvl w:val="0"/>
          <w:numId w:val="2"/>
        </w:numPr>
        <w:autoSpaceDE w:val="0"/>
        <w:autoSpaceDN w:val="0"/>
        <w:adjustRightInd w:val="0"/>
        <w:jc w:val="both"/>
        <w:rPr>
          <w:rFonts w:ascii="Rockwell" w:hAnsi="Rockwell"/>
          <w:b/>
          <w:sz w:val="22"/>
          <w:szCs w:val="20"/>
        </w:rPr>
      </w:pPr>
      <w:r w:rsidRPr="008A3E23">
        <w:rPr>
          <w:rFonts w:ascii="Rockwell" w:hAnsi="Rockwell"/>
          <w:b/>
          <w:sz w:val="22"/>
          <w:szCs w:val="20"/>
        </w:rPr>
        <w:t>Dismissal Rules</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1. A student on academic probation will be dismissed from the University in any semester in which the student fails to meet the GPA required by the probation and in which the cumulative GPA in courses taken at AIT  is less than 2.0.</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2. A student on academic probation will be dismissed from the University in any semester in which the student fails to meet the GPA required by the probation and in which the combined transfer and AIT grade point average is less than 2.0.</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 xml:space="preserve">3. A student who fails to make progress toward a degree may be dismissed. Examples include failure to complete required courses, accumulation of an excessive number of  </w:t>
      </w:r>
      <w:r w:rsidRPr="008A3E23">
        <w:rPr>
          <w:b/>
          <w:i/>
          <w:sz w:val="22"/>
          <w:szCs w:val="20"/>
        </w:rPr>
        <w:t>Incomplete</w:t>
      </w:r>
      <w:r w:rsidRPr="008A3E23">
        <w:rPr>
          <w:sz w:val="22"/>
          <w:szCs w:val="20"/>
        </w:rPr>
        <w:t xml:space="preserve"> (IC) grades, failure to earn credit in any semester, failure to maintain a C average in the major discipline.</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4. In addition to the probation and dismissal rules above, a School may impose criteria for dismissing a student from a program or a School without prior probation, may impose other terms of probation, and may specify a minimum lapse of time between a dismissal action and consideration of a petition for readmission. The dismissal rules may be waived when, in the judgment of the student’s School, the student’s overall record warrants such action.</w:t>
      </w:r>
    </w:p>
    <w:p w:rsidR="00AA5BE3" w:rsidRPr="008A3E23" w:rsidRDefault="00AA5BE3" w:rsidP="00AA5BE3">
      <w:pPr>
        <w:autoSpaceDE w:val="0"/>
        <w:autoSpaceDN w:val="0"/>
        <w:adjustRightInd w:val="0"/>
        <w:rPr>
          <w:sz w:val="22"/>
          <w:szCs w:val="20"/>
        </w:rPr>
      </w:pPr>
    </w:p>
    <w:p w:rsidR="00AA5BE3" w:rsidRPr="008A3E23" w:rsidRDefault="00AA5BE3" w:rsidP="00AA5BE3">
      <w:pPr>
        <w:numPr>
          <w:ilvl w:val="0"/>
          <w:numId w:val="2"/>
        </w:numPr>
        <w:autoSpaceDE w:val="0"/>
        <w:autoSpaceDN w:val="0"/>
        <w:adjustRightInd w:val="0"/>
        <w:rPr>
          <w:rFonts w:ascii="Rockwell" w:hAnsi="Rockwell"/>
          <w:b/>
          <w:bCs/>
          <w:sz w:val="22"/>
          <w:szCs w:val="20"/>
        </w:rPr>
      </w:pPr>
      <w:r w:rsidRPr="008A3E23">
        <w:rPr>
          <w:rFonts w:ascii="Rockwell" w:hAnsi="Rockwell"/>
          <w:b/>
          <w:sz w:val="22"/>
          <w:szCs w:val="20"/>
        </w:rPr>
        <w:t>Rules for R</w:t>
      </w:r>
      <w:r w:rsidRPr="008A3E23">
        <w:rPr>
          <w:rFonts w:ascii="Rockwell" w:hAnsi="Rockwell"/>
          <w:b/>
          <w:bCs/>
          <w:sz w:val="22"/>
          <w:szCs w:val="20"/>
        </w:rPr>
        <w:t xml:space="preserve">epeating Courses  </w:t>
      </w:r>
    </w:p>
    <w:p w:rsidR="00AA5BE3" w:rsidRPr="008A3E23" w:rsidRDefault="00AA5BE3" w:rsidP="00AA5BE3">
      <w:pPr>
        <w:autoSpaceDE w:val="0"/>
        <w:autoSpaceDN w:val="0"/>
        <w:adjustRightInd w:val="0"/>
        <w:rPr>
          <w:b/>
          <w:bCs/>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Any student who is regularly registered for courses and who satisfies the requirements shall receive credit except that no student shall receive credit for the same course twice. A student is regularly registered for a course only if he or she has conformed to all university regulations or requirements applying to registration for the course.</w:t>
      </w:r>
    </w:p>
    <w:p w:rsidR="00AA5BE3" w:rsidRPr="008A3E23" w:rsidRDefault="00AA5BE3" w:rsidP="00AA5BE3">
      <w:pPr>
        <w:autoSpaceDE w:val="0"/>
        <w:autoSpaceDN w:val="0"/>
        <w:adjustRightInd w:val="0"/>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A student may repeat a course previously taken one time without seeking permission in order to earn a higher grade. In exceptional cases the student may take the course the second time with the permission of the Dean of the School in which the student is enrolled and the instructor of the course. Under no circumstances may a student take a course more than 2 times in addition to the initial attempt.</w:t>
      </w:r>
    </w:p>
    <w:p w:rsidR="00AA5BE3" w:rsidRPr="008A3E23" w:rsidRDefault="00AA5BE3" w:rsidP="00AA5BE3">
      <w:pPr>
        <w:autoSpaceDE w:val="0"/>
        <w:autoSpaceDN w:val="0"/>
        <w:adjustRightInd w:val="0"/>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When a student repeats a course, credit shall be allowed only once. Furthermore, in the computation of the GPA, the registered credit and grade points for the most recent taking of the course shall be included in the GPA calculation and the registered credit and grade for the prior taking of the course shall remain on the transcript, but shall be removed from the GPA calculation.</w:t>
      </w:r>
    </w:p>
    <w:p w:rsidR="00AA5BE3" w:rsidRPr="008A3E23" w:rsidRDefault="00AA5BE3" w:rsidP="00AA5BE3">
      <w:pPr>
        <w:autoSpaceDE w:val="0"/>
        <w:autoSpaceDN w:val="0"/>
        <w:adjustRightInd w:val="0"/>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The student should note that repeating a course that was previously passed can have negative consequences. For example, if a student fails a class previously passed, the student would lose credit for the first passed attempt and not earn credit for the second, failed attempt. Students considering repeating previously passed courses should consult their advisors.</w:t>
      </w:r>
    </w:p>
    <w:p w:rsidR="00AA5BE3" w:rsidRPr="008A3E23" w:rsidRDefault="00AA5BE3" w:rsidP="00AA5BE3">
      <w:pPr>
        <w:autoSpaceDE w:val="0"/>
        <w:autoSpaceDN w:val="0"/>
        <w:adjustRightInd w:val="0"/>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When a student repeats a course after receiving a degree, the student’s transcript will indicate a grade, but no registered credit, for the repeated course. The grade and registered credit recorded for the course prior to receipt of the degree shall continue to be included in the GPA and credit calculations.</w:t>
      </w:r>
    </w:p>
    <w:p w:rsidR="00AA5BE3" w:rsidRPr="008A3E23" w:rsidRDefault="00AA5BE3" w:rsidP="00AA5BE3">
      <w:pPr>
        <w:autoSpaceDE w:val="0"/>
        <w:autoSpaceDN w:val="0"/>
        <w:adjustRightInd w:val="0"/>
        <w:rPr>
          <w:sz w:val="22"/>
          <w:szCs w:val="20"/>
        </w:rPr>
      </w:pPr>
    </w:p>
    <w:p w:rsidR="00AA5BE3" w:rsidRPr="008A3E23" w:rsidRDefault="00AA5BE3" w:rsidP="00AA5BE3">
      <w:pPr>
        <w:tabs>
          <w:tab w:val="left" w:pos="1125"/>
        </w:tabs>
        <w:autoSpaceDE w:val="0"/>
        <w:autoSpaceDN w:val="0"/>
        <w:adjustRightInd w:val="0"/>
        <w:jc w:val="both"/>
        <w:rPr>
          <w:sz w:val="22"/>
          <w:szCs w:val="20"/>
        </w:rPr>
      </w:pPr>
      <w:r w:rsidRPr="008A3E23">
        <w:rPr>
          <w:sz w:val="22"/>
          <w:szCs w:val="20"/>
        </w:rPr>
        <w:t>A student must have  the permission of the Head of Department to repeat a course that is listed as a prerequisite for any course that the student has passed.</w:t>
      </w:r>
    </w:p>
    <w:p w:rsidR="00AA5BE3" w:rsidRPr="008A3E23" w:rsidRDefault="00AA5BE3" w:rsidP="00AA5BE3">
      <w:pPr>
        <w:tabs>
          <w:tab w:val="left" w:pos="1125"/>
        </w:tabs>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For courses in which a grade of C-, D+, D or F is received, students may repeat that course only once. After the course has been retaken, the first grade is omitted from the GPA and replaced by the second grade. For example, if a student retakes a course to improve a C-, D+, or D grade and receives an F, the F grade will replace the C-, D+, or D grade.</w:t>
      </w:r>
    </w:p>
    <w:p w:rsidR="00AA5BE3" w:rsidRPr="008A3E23" w:rsidRDefault="00AA5BE3" w:rsidP="00AA5BE3">
      <w:pPr>
        <w:autoSpaceDE w:val="0"/>
        <w:autoSpaceDN w:val="0"/>
        <w:adjustRightInd w:val="0"/>
        <w:jc w:val="both"/>
        <w:rPr>
          <w:rFonts w:ascii="Garamond-Light" w:hAnsi="Garamond-Light" w:cs="Garamond-Light"/>
          <w:sz w:val="22"/>
          <w:szCs w:val="20"/>
        </w:rPr>
      </w:pPr>
    </w:p>
    <w:p w:rsidR="00AA5BE3" w:rsidRPr="008A3E23" w:rsidRDefault="00AA5BE3" w:rsidP="00AA5BE3">
      <w:pPr>
        <w:autoSpaceDE w:val="0"/>
        <w:autoSpaceDN w:val="0"/>
        <w:adjustRightInd w:val="0"/>
        <w:jc w:val="both"/>
        <w:rPr>
          <w:sz w:val="22"/>
          <w:szCs w:val="20"/>
        </w:rPr>
      </w:pPr>
      <w:r w:rsidRPr="008A3E23">
        <w:rPr>
          <w:rFonts w:ascii="Garamond-Light" w:hAnsi="Garamond-Light" w:cs="Garamond-Light"/>
          <w:sz w:val="22"/>
          <w:szCs w:val="20"/>
        </w:rPr>
        <w:lastRenderedPageBreak/>
        <w:t xml:space="preserve">A student  who obtains a grade of </w:t>
      </w:r>
      <w:r w:rsidRPr="008A3E23">
        <w:rPr>
          <w:sz w:val="22"/>
          <w:szCs w:val="20"/>
        </w:rPr>
        <w:t xml:space="preserve">C-, D+, D or F at the first attempt of a given course but did not wish to retake the entire course  to improve his/her grade can take a </w:t>
      </w:r>
      <w:r w:rsidRPr="008A3E23">
        <w:rPr>
          <w:rFonts w:ascii="Garamond-Light" w:hAnsi="Garamond-Light" w:cs="Garamond-Light"/>
          <w:sz w:val="22"/>
          <w:szCs w:val="20"/>
        </w:rPr>
        <w:t xml:space="preserve">supplemental </w:t>
      </w:r>
      <w:r w:rsidRPr="008A3E23">
        <w:rPr>
          <w:sz w:val="22"/>
          <w:szCs w:val="20"/>
        </w:rPr>
        <w:t xml:space="preserve"> examination (set at a level of the end of semester or end of course examination). This </w:t>
      </w:r>
      <w:r w:rsidRPr="008A3E23">
        <w:rPr>
          <w:rFonts w:ascii="Garamond-Light" w:hAnsi="Garamond-Light" w:cs="Garamond-Light"/>
          <w:sz w:val="22"/>
          <w:szCs w:val="20"/>
        </w:rPr>
        <w:t xml:space="preserve">supplemental </w:t>
      </w:r>
      <w:r w:rsidRPr="008A3E23">
        <w:rPr>
          <w:sz w:val="22"/>
          <w:szCs w:val="20"/>
        </w:rPr>
        <w:t xml:space="preserve">examination is graded as a Pass/Not Pass (P/NP). A pass grade is therefore awarded irrespective of the grade the candidate obtained above C- in the </w:t>
      </w:r>
      <w:r w:rsidRPr="008A3E23">
        <w:rPr>
          <w:rFonts w:ascii="Garamond-Light" w:hAnsi="Garamond-Light" w:cs="Garamond-Light"/>
          <w:sz w:val="22"/>
          <w:szCs w:val="20"/>
        </w:rPr>
        <w:t xml:space="preserve">supplemental </w:t>
      </w:r>
      <w:r w:rsidRPr="008A3E23">
        <w:rPr>
          <w:sz w:val="22"/>
          <w:szCs w:val="20"/>
        </w:rPr>
        <w:t xml:space="preserve">exam.  Students are only allowed two attempts at taking the </w:t>
      </w:r>
      <w:r w:rsidRPr="008A3E23">
        <w:rPr>
          <w:rFonts w:ascii="Garamond-Light" w:hAnsi="Garamond-Light" w:cs="Garamond-Light"/>
          <w:sz w:val="22"/>
          <w:szCs w:val="20"/>
        </w:rPr>
        <w:t xml:space="preserve">supplemental </w:t>
      </w:r>
      <w:r w:rsidRPr="008A3E23">
        <w:rPr>
          <w:sz w:val="22"/>
          <w:szCs w:val="20"/>
        </w:rPr>
        <w:t xml:space="preserve">examination for a given course. </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 xml:space="preserve">Students can also take the </w:t>
      </w:r>
      <w:r w:rsidRPr="008A3E23">
        <w:rPr>
          <w:rFonts w:ascii="Garamond-Light" w:hAnsi="Garamond-Light" w:cs="Garamond-Light"/>
          <w:sz w:val="22"/>
          <w:szCs w:val="20"/>
        </w:rPr>
        <w:t xml:space="preserve">supplemental </w:t>
      </w:r>
      <w:r w:rsidRPr="008A3E23">
        <w:rPr>
          <w:sz w:val="22"/>
          <w:szCs w:val="20"/>
        </w:rPr>
        <w:t xml:space="preserve">examination for a given course with the aim to meet a pre-requisite requirement for a course they wish to take in a given semester. Therefore a grade of “Pass” obtained from  </w:t>
      </w:r>
      <w:r w:rsidRPr="008A3E23">
        <w:rPr>
          <w:rFonts w:ascii="Garamond-Light" w:hAnsi="Garamond-Light" w:cs="Garamond-Light"/>
          <w:sz w:val="22"/>
          <w:szCs w:val="20"/>
        </w:rPr>
        <w:t xml:space="preserve">supplemental </w:t>
      </w:r>
      <w:r w:rsidRPr="008A3E23">
        <w:rPr>
          <w:sz w:val="22"/>
          <w:szCs w:val="20"/>
        </w:rPr>
        <w:t xml:space="preserve">exam of a given prerequisite course is regarded as meeting pre-requisite requirements. </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 xml:space="preserve">A student who passes the </w:t>
      </w:r>
      <w:r w:rsidRPr="008A3E23">
        <w:rPr>
          <w:rFonts w:ascii="Garamond-Light" w:hAnsi="Garamond-Light" w:cs="Garamond-Light"/>
          <w:sz w:val="22"/>
          <w:szCs w:val="20"/>
        </w:rPr>
        <w:t xml:space="preserve">supplemental </w:t>
      </w:r>
      <w:r w:rsidRPr="008A3E23">
        <w:rPr>
          <w:sz w:val="22"/>
          <w:szCs w:val="20"/>
        </w:rPr>
        <w:t>exam can graduate with a grade of Pass on his/her transcript; however, a student with grades C-, D+, D or F for any course cannot graduate with these grades on  his/her  transcript.</w:t>
      </w:r>
    </w:p>
    <w:p w:rsidR="00AA5BE3" w:rsidRPr="008A3E23" w:rsidRDefault="00AA5BE3" w:rsidP="00AA5BE3">
      <w:pPr>
        <w:autoSpaceDE w:val="0"/>
        <w:autoSpaceDN w:val="0"/>
        <w:adjustRightInd w:val="0"/>
        <w:jc w:val="both"/>
        <w:rPr>
          <w:sz w:val="22"/>
          <w:szCs w:val="20"/>
        </w:rPr>
      </w:pPr>
    </w:p>
    <w:p w:rsidR="00AA5BE3" w:rsidRPr="008A3E23" w:rsidRDefault="00AA5BE3" w:rsidP="00AA5BE3">
      <w:pPr>
        <w:autoSpaceDE w:val="0"/>
        <w:autoSpaceDN w:val="0"/>
        <w:adjustRightInd w:val="0"/>
        <w:jc w:val="both"/>
        <w:rPr>
          <w:rFonts w:ascii="Garamond-Light" w:hAnsi="Garamond-Light" w:cs="Garamond-Light"/>
          <w:sz w:val="22"/>
          <w:szCs w:val="20"/>
        </w:rPr>
      </w:pPr>
    </w:p>
    <w:p w:rsidR="00AA5BE3" w:rsidRPr="008A3E23" w:rsidRDefault="00AA5BE3" w:rsidP="00AA5BE3">
      <w:pPr>
        <w:numPr>
          <w:ilvl w:val="0"/>
          <w:numId w:val="2"/>
        </w:numPr>
        <w:autoSpaceDE w:val="0"/>
        <w:autoSpaceDN w:val="0"/>
        <w:adjustRightInd w:val="0"/>
        <w:rPr>
          <w:rFonts w:ascii="Rockwell" w:hAnsi="Rockwell"/>
          <w:b/>
          <w:bCs/>
          <w:sz w:val="22"/>
          <w:szCs w:val="20"/>
        </w:rPr>
      </w:pPr>
      <w:r w:rsidRPr="008A3E23">
        <w:rPr>
          <w:rFonts w:ascii="Rockwell" w:hAnsi="Rockwell"/>
          <w:b/>
          <w:bCs/>
          <w:sz w:val="22"/>
          <w:szCs w:val="20"/>
        </w:rPr>
        <w:t>General Requirements for Graduation</w:t>
      </w:r>
    </w:p>
    <w:p w:rsidR="00AA5BE3" w:rsidRPr="008A3E23" w:rsidRDefault="00AA5BE3" w:rsidP="00AA5BE3">
      <w:pPr>
        <w:autoSpaceDE w:val="0"/>
        <w:autoSpaceDN w:val="0"/>
        <w:adjustRightInd w:val="0"/>
        <w:jc w:val="both"/>
        <w:rPr>
          <w:rFonts w:ascii="Garamond-Light" w:hAnsi="Garamond-Light" w:cs="Garamond-Light"/>
          <w:sz w:val="22"/>
          <w:szCs w:val="20"/>
        </w:rPr>
      </w:pPr>
    </w:p>
    <w:p w:rsidR="00AA5BE3" w:rsidRPr="008A3E23" w:rsidRDefault="00AA5BE3" w:rsidP="00AA5BE3">
      <w:pPr>
        <w:autoSpaceDE w:val="0"/>
        <w:autoSpaceDN w:val="0"/>
        <w:adjustRightInd w:val="0"/>
        <w:jc w:val="both"/>
        <w:rPr>
          <w:sz w:val="22"/>
          <w:szCs w:val="20"/>
        </w:rPr>
      </w:pPr>
      <w:r w:rsidRPr="008A3E23">
        <w:rPr>
          <w:sz w:val="22"/>
          <w:szCs w:val="20"/>
        </w:rPr>
        <w:t>Students are eligible for graduation when they have completed satisfactorily all the academic requirements of their degree program as specified by their department/school, and the university. AIT requires that, in addition to other university, school, and departmental requirements, all students must have a cumulative GPA of at least 2.0, based on all courses attempted at AIT, in order to be eligible to receive a Bachelor’s degree.</w:t>
      </w:r>
    </w:p>
    <w:p w:rsidR="00AA5BE3" w:rsidRPr="008A3E23" w:rsidRDefault="00AA5BE3" w:rsidP="00AA5BE3">
      <w:pPr>
        <w:autoSpaceDE w:val="0"/>
        <w:autoSpaceDN w:val="0"/>
        <w:adjustRightInd w:val="0"/>
        <w:jc w:val="both"/>
        <w:rPr>
          <w:rFonts w:ascii="Garamond-Light" w:hAnsi="Garamond-Light" w:cs="Garamond-Light"/>
          <w:sz w:val="22"/>
          <w:szCs w:val="20"/>
        </w:rPr>
      </w:pPr>
    </w:p>
    <w:p w:rsidR="00AA5BE3" w:rsidRPr="008A3E23" w:rsidRDefault="00AA5BE3" w:rsidP="00AA5BE3">
      <w:pPr>
        <w:autoSpaceDE w:val="0"/>
        <w:autoSpaceDN w:val="0"/>
        <w:adjustRightInd w:val="0"/>
        <w:jc w:val="both"/>
        <w:rPr>
          <w:rFonts w:ascii="Garamond-Light" w:hAnsi="Garamond-Light" w:cs="Garamond-Light"/>
          <w:sz w:val="22"/>
          <w:szCs w:val="20"/>
        </w:rPr>
      </w:pPr>
      <w:r w:rsidRPr="008A3E23">
        <w:rPr>
          <w:rFonts w:ascii="Garamond-Light" w:hAnsi="Garamond-Light" w:cs="Garamond-Light"/>
          <w:sz w:val="22"/>
          <w:szCs w:val="20"/>
        </w:rPr>
        <w:t>Students who are candidates for graduation must meet all requirements of every course in their program and must successfully complete every course listed in the prescribed program in which they are enrolled. Such students must also satisfy the faculty with regard to their attendance and character.</w:t>
      </w:r>
    </w:p>
    <w:p w:rsidR="00AA5BE3" w:rsidRPr="008A3E23" w:rsidRDefault="00AA5BE3" w:rsidP="00AA5BE3">
      <w:pPr>
        <w:autoSpaceDE w:val="0"/>
        <w:autoSpaceDN w:val="0"/>
        <w:adjustRightInd w:val="0"/>
        <w:ind w:left="360"/>
        <w:rPr>
          <w:rFonts w:ascii="Garamond-Bold" w:hAnsi="Garamond-Bold" w:cs="Garamond-Bold"/>
          <w:b/>
          <w:bCs/>
          <w:sz w:val="22"/>
          <w:szCs w:val="20"/>
        </w:rPr>
      </w:pPr>
    </w:p>
    <w:p w:rsidR="00AA5BE3" w:rsidRPr="008A3E23" w:rsidRDefault="00AA5BE3" w:rsidP="00AA5BE3">
      <w:pPr>
        <w:autoSpaceDE w:val="0"/>
        <w:autoSpaceDN w:val="0"/>
        <w:adjustRightInd w:val="0"/>
        <w:jc w:val="both"/>
        <w:rPr>
          <w:sz w:val="22"/>
          <w:szCs w:val="20"/>
        </w:rPr>
      </w:pPr>
      <w:r w:rsidRPr="008A3E23">
        <w:rPr>
          <w:rFonts w:ascii="Garamond-Light" w:hAnsi="Garamond-Light" w:cs="Garamond-Light"/>
          <w:sz w:val="22"/>
          <w:szCs w:val="20"/>
        </w:rPr>
        <w:t xml:space="preserve">The student must pass (obtain grade above C- or a Pass through a re-make (supplemental) examination) all the courses (including non-credit courses) in his or her published curriculum unless otherwise approved by the Dean of School within which the program is being offered. The exception to this is the capstone courses, which cannot be waived. The cumulative GPA for the total of courses taken must not be below 2.0. Students </w:t>
      </w:r>
      <w:r w:rsidRPr="008A3E23">
        <w:rPr>
          <w:sz w:val="22"/>
          <w:szCs w:val="20"/>
        </w:rPr>
        <w:t>with grades C-, D+, D or F for any course cannot graduate with these grades on their transcript.</w:t>
      </w:r>
    </w:p>
    <w:p w:rsidR="00AA5BE3" w:rsidRPr="008A3E23" w:rsidRDefault="00AA5BE3" w:rsidP="00AA5BE3">
      <w:pPr>
        <w:autoSpaceDE w:val="0"/>
        <w:autoSpaceDN w:val="0"/>
        <w:adjustRightInd w:val="0"/>
        <w:jc w:val="both"/>
        <w:rPr>
          <w:rFonts w:ascii="Garamond-Light" w:hAnsi="Garamond-Light" w:cs="Garamond-Light"/>
          <w:sz w:val="22"/>
          <w:szCs w:val="20"/>
        </w:rPr>
      </w:pPr>
    </w:p>
    <w:p w:rsidR="00AA5BE3" w:rsidRPr="008A3E23" w:rsidRDefault="00AA5BE3" w:rsidP="00AA5BE3">
      <w:pPr>
        <w:jc w:val="both"/>
        <w:rPr>
          <w:rFonts w:ascii="Rockwell" w:hAnsi="Rockwell"/>
          <w:sz w:val="22"/>
          <w:szCs w:val="20"/>
        </w:rPr>
      </w:pPr>
    </w:p>
    <w:p w:rsidR="00AA5BE3" w:rsidRPr="008A3E23" w:rsidRDefault="00AA5BE3" w:rsidP="00AA5BE3">
      <w:pPr>
        <w:pStyle w:val="NormalWeb"/>
        <w:pBdr>
          <w:top w:val="single" w:sz="4" w:space="1" w:color="auto" w:shadow="1"/>
          <w:left w:val="single" w:sz="4" w:space="4" w:color="auto" w:shadow="1"/>
          <w:bottom w:val="single" w:sz="4" w:space="1" w:color="auto" w:shadow="1"/>
          <w:right w:val="single" w:sz="4" w:space="4" w:color="auto" w:shadow="1"/>
        </w:pBdr>
        <w:spacing w:before="0" w:beforeAutospacing="0" w:after="0" w:afterAutospacing="0"/>
        <w:ind w:right="29"/>
        <w:jc w:val="center"/>
        <w:rPr>
          <w:rFonts w:ascii="Rockwell" w:hAnsi="Rockwell"/>
          <w:b/>
          <w:sz w:val="22"/>
          <w:szCs w:val="20"/>
        </w:rPr>
      </w:pPr>
      <w:r w:rsidRPr="008A3E23">
        <w:rPr>
          <w:rFonts w:ascii="Rockwell" w:hAnsi="Rockwell"/>
          <w:b/>
          <w:sz w:val="22"/>
          <w:szCs w:val="20"/>
        </w:rPr>
        <w:t>AIT COURSE ASSESSMENT AND PENALTY SCHEME</w:t>
      </w:r>
    </w:p>
    <w:p w:rsidR="00AA5BE3" w:rsidRPr="008A3E23" w:rsidRDefault="00AA5BE3" w:rsidP="00AA5BE3">
      <w:pPr>
        <w:jc w:val="both"/>
        <w:rPr>
          <w:rFonts w:ascii="Rockwell" w:hAnsi="Rockwell"/>
          <w:sz w:val="22"/>
          <w:szCs w:val="20"/>
        </w:rPr>
      </w:pPr>
    </w:p>
    <w:p w:rsidR="00AA5BE3" w:rsidRPr="008A3E23" w:rsidRDefault="00AA5BE3" w:rsidP="00AA5BE3">
      <w:pPr>
        <w:jc w:val="both"/>
        <w:rPr>
          <w:sz w:val="22"/>
          <w:szCs w:val="20"/>
        </w:rPr>
      </w:pPr>
      <w:r w:rsidRPr="008A3E23">
        <w:rPr>
          <w:sz w:val="22"/>
          <w:szCs w:val="20"/>
        </w:rPr>
        <w:t xml:space="preserve">The assessment of students on all courses will be made up of the following components: </w:t>
      </w:r>
    </w:p>
    <w:p w:rsidR="00AA5BE3" w:rsidRPr="008A3E23" w:rsidRDefault="00AA5BE3" w:rsidP="00AA5BE3">
      <w:pPr>
        <w:jc w:val="both"/>
        <w:rPr>
          <w:sz w:val="22"/>
          <w:szCs w:val="20"/>
        </w:rPr>
      </w:pPr>
    </w:p>
    <w:p w:rsidR="00AA5BE3" w:rsidRPr="008A3E23" w:rsidRDefault="00AA5BE3" w:rsidP="00AA5BE3">
      <w:pPr>
        <w:numPr>
          <w:ilvl w:val="0"/>
          <w:numId w:val="7"/>
        </w:numPr>
        <w:jc w:val="both"/>
        <w:rPr>
          <w:sz w:val="22"/>
          <w:szCs w:val="20"/>
        </w:rPr>
      </w:pPr>
      <w:r w:rsidRPr="008A3E23">
        <w:rPr>
          <w:sz w:val="22"/>
          <w:szCs w:val="20"/>
        </w:rPr>
        <w:t>coursework/continuous assessment</w:t>
      </w:r>
    </w:p>
    <w:p w:rsidR="00AA5BE3" w:rsidRPr="008A3E23" w:rsidRDefault="00AA5BE3" w:rsidP="00AA5BE3">
      <w:pPr>
        <w:numPr>
          <w:ilvl w:val="0"/>
          <w:numId w:val="7"/>
        </w:numPr>
        <w:jc w:val="both"/>
        <w:rPr>
          <w:sz w:val="22"/>
          <w:szCs w:val="20"/>
        </w:rPr>
      </w:pPr>
      <w:r w:rsidRPr="008A3E23">
        <w:rPr>
          <w:sz w:val="22"/>
          <w:szCs w:val="20"/>
        </w:rPr>
        <w:t>class participation</w:t>
      </w:r>
    </w:p>
    <w:p w:rsidR="00AA5BE3" w:rsidRPr="008A3E23" w:rsidRDefault="00AA5BE3" w:rsidP="00AA5BE3">
      <w:pPr>
        <w:numPr>
          <w:ilvl w:val="0"/>
          <w:numId w:val="7"/>
        </w:numPr>
        <w:jc w:val="both"/>
        <w:rPr>
          <w:sz w:val="22"/>
          <w:szCs w:val="20"/>
        </w:rPr>
      </w:pPr>
      <w:r w:rsidRPr="008A3E23">
        <w:rPr>
          <w:sz w:val="22"/>
          <w:szCs w:val="20"/>
        </w:rPr>
        <w:t>class attendance</w:t>
      </w:r>
    </w:p>
    <w:p w:rsidR="00AA5BE3" w:rsidRPr="008A3E23" w:rsidRDefault="00AA5BE3" w:rsidP="00AA5BE3">
      <w:pPr>
        <w:numPr>
          <w:ilvl w:val="0"/>
          <w:numId w:val="7"/>
        </w:numPr>
        <w:jc w:val="both"/>
        <w:rPr>
          <w:sz w:val="22"/>
          <w:szCs w:val="20"/>
        </w:rPr>
      </w:pPr>
      <w:r w:rsidRPr="008A3E23">
        <w:rPr>
          <w:sz w:val="22"/>
          <w:szCs w:val="20"/>
        </w:rPr>
        <w:t xml:space="preserve">mid-semester/trimester exams and </w:t>
      </w:r>
    </w:p>
    <w:p w:rsidR="00AA5BE3" w:rsidRPr="008A3E23" w:rsidRDefault="00AA5BE3" w:rsidP="00AA5BE3">
      <w:pPr>
        <w:numPr>
          <w:ilvl w:val="0"/>
          <w:numId w:val="7"/>
        </w:numPr>
        <w:jc w:val="both"/>
        <w:rPr>
          <w:sz w:val="22"/>
          <w:szCs w:val="20"/>
        </w:rPr>
      </w:pPr>
      <w:r w:rsidRPr="008A3E23">
        <w:rPr>
          <w:sz w:val="22"/>
          <w:szCs w:val="20"/>
        </w:rPr>
        <w:t>end-of-semester/trimester  exams</w:t>
      </w:r>
    </w:p>
    <w:p w:rsidR="00AA5BE3" w:rsidRPr="008A3E23" w:rsidRDefault="00AA5BE3" w:rsidP="00AA5BE3">
      <w:pPr>
        <w:jc w:val="both"/>
        <w:rPr>
          <w:sz w:val="22"/>
          <w:szCs w:val="20"/>
        </w:rPr>
      </w:pPr>
    </w:p>
    <w:p w:rsidR="00AA5BE3" w:rsidRPr="008A3E23" w:rsidRDefault="00AA5BE3" w:rsidP="00AA5BE3">
      <w:pPr>
        <w:jc w:val="both"/>
        <w:rPr>
          <w:sz w:val="22"/>
          <w:szCs w:val="20"/>
        </w:rPr>
      </w:pPr>
      <w:r w:rsidRPr="008A3E23">
        <w:rPr>
          <w:rFonts w:ascii="Rockwell" w:hAnsi="Rockwell"/>
          <w:b/>
          <w:sz w:val="22"/>
          <w:szCs w:val="20"/>
        </w:rPr>
        <w:t>Coursework/Continuous Assessment</w:t>
      </w:r>
      <w:r w:rsidRPr="008A3E23">
        <w:rPr>
          <w:b/>
          <w:sz w:val="22"/>
          <w:szCs w:val="20"/>
        </w:rPr>
        <w:t>:</w:t>
      </w:r>
      <w:r w:rsidRPr="008A3E23">
        <w:rPr>
          <w:sz w:val="22"/>
          <w:szCs w:val="20"/>
        </w:rPr>
        <w:t xml:space="preserve"> Students registered on each course will be required to do a number of coursework/continuous assessments made up of: home-works, short/long essays, class tests and quizzes, laboratory work, and practical/field work among others.  The coursework/continuous assessment  cumulative scores obtained by students on the course will constitute a percentage of the final course grade.</w:t>
      </w:r>
    </w:p>
    <w:p w:rsidR="00AA5BE3" w:rsidRPr="008A3E23" w:rsidRDefault="00AA5BE3" w:rsidP="00AA5BE3">
      <w:pPr>
        <w:rPr>
          <w:sz w:val="22"/>
          <w:szCs w:val="20"/>
        </w:rPr>
      </w:pPr>
    </w:p>
    <w:p w:rsidR="00AA5BE3" w:rsidRPr="008A3E23" w:rsidRDefault="00AA5BE3" w:rsidP="00AA5BE3">
      <w:pPr>
        <w:jc w:val="both"/>
        <w:rPr>
          <w:sz w:val="22"/>
          <w:szCs w:val="20"/>
        </w:rPr>
      </w:pPr>
      <w:r w:rsidRPr="008A3E23">
        <w:rPr>
          <w:rFonts w:ascii="Rockwell" w:hAnsi="Rockwell"/>
          <w:b/>
          <w:sz w:val="22"/>
          <w:szCs w:val="20"/>
        </w:rPr>
        <w:t>Class Participation:</w:t>
      </w:r>
      <w:r w:rsidRPr="008A3E23">
        <w:rPr>
          <w:sz w:val="22"/>
          <w:szCs w:val="20"/>
        </w:rPr>
        <w:t xml:space="preserve"> At AIT, Lecturers/Instructors are encouraged to take note of active participation of students during classes.  Students are not under obligation to actively participate in class, but if they do participate, they will receive extra credit. This credit is applied after initial grades are assigned. This credit can (and occasionally does) make the difference between a B/B+ and A-, or between a C/C+ and a B-. Participation does not mean a student must always have his/her  hand up or must always get the right answer. It does however mean that a student contributes towards the topic or subject under discussion. For students who do not participate voluntarily, the Lecturer/Instructor has the discretion to occasionally call on them in class to participate.</w:t>
      </w:r>
    </w:p>
    <w:p w:rsidR="00F76D20" w:rsidRPr="008A3E23" w:rsidRDefault="00F76D20" w:rsidP="00AA5BE3">
      <w:pPr>
        <w:jc w:val="both"/>
        <w:rPr>
          <w:b/>
          <w:i/>
          <w:sz w:val="22"/>
          <w:szCs w:val="20"/>
          <w:u w:val="single"/>
        </w:rPr>
      </w:pPr>
    </w:p>
    <w:p w:rsidR="00AA5BE3" w:rsidRPr="008A3E23" w:rsidRDefault="00AA5BE3" w:rsidP="00AA5BE3">
      <w:pPr>
        <w:jc w:val="both"/>
        <w:rPr>
          <w:sz w:val="22"/>
          <w:szCs w:val="20"/>
        </w:rPr>
      </w:pPr>
    </w:p>
    <w:p w:rsidR="00AA5BE3" w:rsidRPr="008A3E23" w:rsidRDefault="00AA5BE3" w:rsidP="00AA5BE3">
      <w:pPr>
        <w:pBdr>
          <w:bottom w:val="single" w:sz="4" w:space="1" w:color="auto"/>
        </w:pBdr>
        <w:ind w:right="1260"/>
        <w:rPr>
          <w:rFonts w:ascii="Rockwell" w:hAnsi="Rockwell"/>
          <w:b/>
          <w:sz w:val="22"/>
          <w:szCs w:val="20"/>
        </w:rPr>
      </w:pPr>
      <w:r w:rsidRPr="008A3E23">
        <w:rPr>
          <w:rFonts w:ascii="Rockwell" w:hAnsi="Rockwell"/>
          <w:b/>
          <w:sz w:val="22"/>
          <w:szCs w:val="20"/>
        </w:rPr>
        <w:t>The Academic Dishonesty Penalty Scheme</w:t>
      </w:r>
    </w:p>
    <w:p w:rsidR="00AA5BE3" w:rsidRPr="008A3E23" w:rsidRDefault="00AA5BE3" w:rsidP="00AA5BE3">
      <w:pPr>
        <w:jc w:val="both"/>
        <w:rPr>
          <w:sz w:val="22"/>
          <w:szCs w:val="20"/>
        </w:rPr>
      </w:pPr>
    </w:p>
    <w:p w:rsidR="00AA5BE3" w:rsidRPr="008A3E23" w:rsidRDefault="00AA5BE3" w:rsidP="00AA5BE3">
      <w:pPr>
        <w:jc w:val="both"/>
        <w:rPr>
          <w:sz w:val="22"/>
          <w:szCs w:val="20"/>
        </w:rPr>
      </w:pPr>
      <w:r w:rsidRPr="008A3E23">
        <w:rPr>
          <w:sz w:val="22"/>
          <w:szCs w:val="20"/>
        </w:rPr>
        <w:t>AIT adheres to the strictest standards of academic honesty. An important aspect of achieving these standards is to be sure that students are aware of faculty expectations regarding academic honesty. This statement is an attempt to clarify these expectations as they apply to all courses.</w:t>
      </w:r>
    </w:p>
    <w:p w:rsidR="00AA5BE3" w:rsidRPr="008A3E23" w:rsidRDefault="00AA5BE3" w:rsidP="00AA5BE3">
      <w:pPr>
        <w:jc w:val="both"/>
        <w:rPr>
          <w:sz w:val="22"/>
          <w:szCs w:val="20"/>
        </w:rPr>
      </w:pPr>
    </w:p>
    <w:p w:rsidR="00AA5BE3" w:rsidRPr="008A3E23" w:rsidRDefault="00AA5BE3" w:rsidP="00AA5BE3">
      <w:pPr>
        <w:jc w:val="both"/>
        <w:rPr>
          <w:sz w:val="22"/>
          <w:szCs w:val="20"/>
        </w:rPr>
      </w:pPr>
      <w:r w:rsidRPr="008A3E23">
        <w:rPr>
          <w:sz w:val="22"/>
          <w:szCs w:val="20"/>
        </w:rPr>
        <w:t>Coursework assignments, assessments and tests given to students during the semester/trimester serve the following two purposes:</w:t>
      </w:r>
    </w:p>
    <w:p w:rsidR="00AA5BE3" w:rsidRPr="008A3E23" w:rsidRDefault="00AA5BE3" w:rsidP="00AA5BE3">
      <w:pPr>
        <w:jc w:val="both"/>
        <w:rPr>
          <w:sz w:val="22"/>
          <w:szCs w:val="20"/>
        </w:rPr>
      </w:pPr>
    </w:p>
    <w:p w:rsidR="00AA5BE3" w:rsidRPr="008A3E23" w:rsidRDefault="00AA5BE3" w:rsidP="00AA5BE3">
      <w:pPr>
        <w:numPr>
          <w:ilvl w:val="0"/>
          <w:numId w:val="9"/>
        </w:numPr>
        <w:jc w:val="both"/>
        <w:rPr>
          <w:sz w:val="22"/>
          <w:szCs w:val="20"/>
        </w:rPr>
      </w:pPr>
      <w:r w:rsidRPr="008A3E23">
        <w:rPr>
          <w:sz w:val="22"/>
          <w:szCs w:val="20"/>
        </w:rPr>
        <w:t>Coursework assignments, assessments and tests are seen as educational devices to help students master the course material. This includes the concepts, theories, methodologies, and tools presented in class and recitation as well as such skills as working in teams.</w:t>
      </w:r>
    </w:p>
    <w:p w:rsidR="00AA5BE3" w:rsidRPr="008A3E23" w:rsidRDefault="00AA5BE3" w:rsidP="00AA5BE3">
      <w:pPr>
        <w:jc w:val="both"/>
        <w:rPr>
          <w:sz w:val="22"/>
          <w:szCs w:val="20"/>
        </w:rPr>
      </w:pPr>
    </w:p>
    <w:p w:rsidR="00AA5BE3" w:rsidRPr="008A3E23" w:rsidRDefault="00AA5BE3" w:rsidP="00AA5BE3">
      <w:pPr>
        <w:numPr>
          <w:ilvl w:val="0"/>
          <w:numId w:val="9"/>
        </w:numPr>
        <w:jc w:val="both"/>
        <w:rPr>
          <w:sz w:val="22"/>
          <w:szCs w:val="20"/>
        </w:rPr>
      </w:pPr>
      <w:r w:rsidRPr="008A3E23">
        <w:rPr>
          <w:sz w:val="22"/>
          <w:szCs w:val="20"/>
        </w:rPr>
        <w:t>Coursework assignments, assessments and tests help the faculty evaluate how well each student has mastered the course material.</w:t>
      </w:r>
    </w:p>
    <w:p w:rsidR="00AA5BE3" w:rsidRPr="008A3E23" w:rsidRDefault="00AA5BE3" w:rsidP="00AA5BE3">
      <w:pPr>
        <w:jc w:val="both"/>
        <w:rPr>
          <w:sz w:val="22"/>
          <w:szCs w:val="20"/>
        </w:rPr>
      </w:pPr>
    </w:p>
    <w:p w:rsidR="00AA5BE3" w:rsidRPr="008A3E23" w:rsidRDefault="00AA5BE3" w:rsidP="00AA5BE3">
      <w:pPr>
        <w:jc w:val="both"/>
        <w:rPr>
          <w:sz w:val="22"/>
          <w:szCs w:val="20"/>
        </w:rPr>
      </w:pPr>
      <w:r w:rsidRPr="008A3E23">
        <w:rPr>
          <w:sz w:val="22"/>
          <w:szCs w:val="20"/>
        </w:rPr>
        <w:t>Thus, AIT’s policies regarding academic honesty are intended to balance these two purposes and, unless otherwise stated, apply to all assignments.</w:t>
      </w:r>
    </w:p>
    <w:p w:rsidR="00AA5BE3" w:rsidRPr="008A3E23" w:rsidRDefault="00AA5BE3" w:rsidP="00AA5BE3">
      <w:pPr>
        <w:jc w:val="both"/>
        <w:rPr>
          <w:sz w:val="22"/>
          <w:szCs w:val="20"/>
        </w:rPr>
      </w:pPr>
    </w:p>
    <w:p w:rsidR="00AA5BE3" w:rsidRPr="008A3E23" w:rsidRDefault="00AA5BE3" w:rsidP="00AA5BE3">
      <w:pPr>
        <w:jc w:val="both"/>
        <w:rPr>
          <w:sz w:val="22"/>
          <w:szCs w:val="20"/>
        </w:rPr>
      </w:pPr>
      <w:r w:rsidRPr="008A3E23">
        <w:rPr>
          <w:sz w:val="22"/>
          <w:szCs w:val="20"/>
        </w:rPr>
        <w:t>Students may work together to conceptualize general approaches to assignments. However, unless otherwise specified for a particular assignment, the work a student submits must be done completely on his/her own. Students are also expected to properly reference the source of any information used in a submission that is not their own. This includes any book, article, Web page, presentation or personal correspondence that you used for your work. It is also inappropriate to use coursework assignments, assessments and tests submitted in previous years as a source, unless otherwise indicated.</w:t>
      </w:r>
    </w:p>
    <w:p w:rsidR="00AA5BE3" w:rsidRPr="008A3E23" w:rsidRDefault="00AA5BE3" w:rsidP="00AA5BE3">
      <w:pPr>
        <w:jc w:val="both"/>
        <w:rPr>
          <w:sz w:val="22"/>
          <w:szCs w:val="20"/>
        </w:rPr>
      </w:pPr>
    </w:p>
    <w:p w:rsidR="00AA5BE3" w:rsidRPr="008A3E23" w:rsidRDefault="00AA5BE3" w:rsidP="00AA5BE3">
      <w:pPr>
        <w:jc w:val="both"/>
        <w:rPr>
          <w:rFonts w:ascii="Garamond-Light" w:hAnsi="Garamond-Light" w:cs="Garamond-Light"/>
          <w:sz w:val="22"/>
          <w:szCs w:val="20"/>
        </w:rPr>
      </w:pPr>
      <w:r w:rsidRPr="008A3E23">
        <w:rPr>
          <w:sz w:val="22"/>
          <w:szCs w:val="20"/>
        </w:rPr>
        <w:t>AIT maintains a zero tolerance on copying of work among students. In case a lecturer/instructor suspects that an infringement of this nature has occurred, both the student who did the copying and the one who allowed his/her work to be copied will be given an F grade in the assignment or work in question. In addition each of the offenders will be attract 5 Academic Dishonesty Offenders (</w:t>
      </w:r>
      <w:r w:rsidRPr="008A3E23">
        <w:rPr>
          <w:b/>
          <w:sz w:val="22"/>
          <w:szCs w:val="20"/>
        </w:rPr>
        <w:t>ADO</w:t>
      </w:r>
      <w:r w:rsidRPr="008A3E23">
        <w:rPr>
          <w:sz w:val="22"/>
          <w:szCs w:val="20"/>
        </w:rPr>
        <w:t xml:space="preserve">) Penalty Points. A student who accumulates a total of 60 </w:t>
      </w:r>
      <w:r w:rsidRPr="008A3E23">
        <w:rPr>
          <w:b/>
          <w:sz w:val="22"/>
          <w:szCs w:val="20"/>
        </w:rPr>
        <w:t>ADO</w:t>
      </w:r>
      <w:r w:rsidRPr="008A3E23">
        <w:rPr>
          <w:sz w:val="22"/>
          <w:szCs w:val="20"/>
        </w:rPr>
        <w:t xml:space="preserve"> Penalty Points at any stage of his/her program of study at AIT </w:t>
      </w:r>
      <w:r w:rsidRPr="008A3E23">
        <w:rPr>
          <w:rFonts w:ascii="Garamond-Light" w:hAnsi="Garamond-Light" w:cs="Garamond-Light"/>
          <w:sz w:val="22"/>
          <w:szCs w:val="20"/>
        </w:rPr>
        <w:t>will be academically dismissed from the University. In addition, to serve as a further deterrence, 7%  of the final score of the course in question will be deducted per incidence.</w:t>
      </w:r>
      <w:r w:rsidR="00412AF8" w:rsidRPr="008A3E23">
        <w:rPr>
          <w:rFonts w:ascii="Garamond-Light" w:hAnsi="Garamond-Light" w:cs="Garamond-Light"/>
          <w:sz w:val="22"/>
          <w:szCs w:val="20"/>
        </w:rPr>
        <w:t xml:space="preserve"> </w:t>
      </w:r>
      <w:r w:rsidRPr="008A3E23">
        <w:rPr>
          <w:rFonts w:ascii="Garamond-Light" w:hAnsi="Garamond-Light" w:cs="Garamond-Light"/>
          <w:sz w:val="22"/>
          <w:szCs w:val="20"/>
        </w:rPr>
        <w:t>In summary, copying of work will attract the following penalties per incidence which will be applicable to both the person(s) who did the copying and the person(s) who allowed their work  to be copied accidentally or willing:</w:t>
      </w:r>
    </w:p>
    <w:p w:rsidR="00AA5BE3" w:rsidRPr="008A3E23" w:rsidRDefault="00AA5BE3" w:rsidP="00AA5BE3">
      <w:pPr>
        <w:jc w:val="both"/>
        <w:rPr>
          <w:rFonts w:ascii="Garamond-Light" w:hAnsi="Garamond-Light" w:cs="Garamond-Light"/>
          <w:sz w:val="22"/>
          <w:szCs w:val="20"/>
        </w:rPr>
      </w:pPr>
    </w:p>
    <w:p w:rsidR="00AA5BE3" w:rsidRPr="008A3E23" w:rsidRDefault="00AA5BE3" w:rsidP="00AA5BE3">
      <w:pPr>
        <w:jc w:val="both"/>
        <w:rPr>
          <w:rFonts w:ascii="Garamond-Light" w:hAnsi="Garamond-Light" w:cs="Garamond-Light"/>
          <w:sz w:val="22"/>
          <w:szCs w:val="20"/>
        </w:rPr>
      </w:pPr>
      <w:r w:rsidRPr="008A3E23">
        <w:rPr>
          <w:rFonts w:ascii="Garamond-Light" w:hAnsi="Garamond-Light" w:cs="Garamond-Light"/>
          <w:sz w:val="22"/>
          <w:szCs w:val="20"/>
        </w:rPr>
        <w:t>1. A grade of F will be applied to the assignment/work in question</w:t>
      </w:r>
    </w:p>
    <w:p w:rsidR="00AA5BE3" w:rsidRPr="008A3E23" w:rsidRDefault="00AA5BE3" w:rsidP="00AA5BE3">
      <w:pPr>
        <w:jc w:val="both"/>
        <w:rPr>
          <w:rFonts w:ascii="Garamond-Light" w:hAnsi="Garamond-Light" w:cs="Garamond-Light"/>
          <w:sz w:val="22"/>
          <w:szCs w:val="20"/>
        </w:rPr>
      </w:pPr>
      <w:r w:rsidRPr="008A3E23">
        <w:rPr>
          <w:rFonts w:ascii="Garamond-Light" w:hAnsi="Garamond-Light" w:cs="Garamond-Light"/>
          <w:sz w:val="22"/>
          <w:szCs w:val="20"/>
        </w:rPr>
        <w:t xml:space="preserve">2. Each offence will attract  a 5 </w:t>
      </w:r>
      <w:r w:rsidRPr="008A3E23">
        <w:rPr>
          <w:rFonts w:ascii="Garamond-Light" w:hAnsi="Garamond-Light" w:cs="Garamond-Light"/>
          <w:b/>
          <w:sz w:val="22"/>
          <w:szCs w:val="20"/>
        </w:rPr>
        <w:t xml:space="preserve">ADO </w:t>
      </w:r>
      <w:r w:rsidRPr="008A3E23">
        <w:rPr>
          <w:rFonts w:ascii="Garamond-Light" w:hAnsi="Garamond-Light" w:cs="Garamond-Light"/>
          <w:sz w:val="22"/>
          <w:szCs w:val="20"/>
        </w:rPr>
        <w:t>Penalty Point per incidence (with an accumulative total of 60 ADOs resulting in dismissal from the university</w:t>
      </w:r>
    </w:p>
    <w:p w:rsidR="00AA5BE3" w:rsidRPr="008A3E23" w:rsidRDefault="00AA5BE3" w:rsidP="00AA5BE3">
      <w:pPr>
        <w:jc w:val="both"/>
        <w:rPr>
          <w:rFonts w:ascii="Garamond-Light" w:hAnsi="Garamond-Light" w:cs="Garamond-Light"/>
          <w:sz w:val="22"/>
          <w:szCs w:val="20"/>
        </w:rPr>
      </w:pPr>
      <w:r w:rsidRPr="008A3E23">
        <w:rPr>
          <w:rFonts w:ascii="Garamond-Light" w:hAnsi="Garamond-Light" w:cs="Garamond-Light"/>
          <w:sz w:val="22"/>
          <w:szCs w:val="20"/>
        </w:rPr>
        <w:t>3. 7% of the total final score (per incidence) will be deducted from the final score obtained by the student in respect to the affected the course(s)</w:t>
      </w:r>
    </w:p>
    <w:p w:rsidR="00AA5BE3" w:rsidRPr="008A3E23" w:rsidRDefault="00AA5BE3" w:rsidP="00531089">
      <w:pPr>
        <w:jc w:val="both"/>
        <w:rPr>
          <w:sz w:val="22"/>
          <w:szCs w:val="20"/>
        </w:rPr>
      </w:pPr>
      <w:r w:rsidRPr="008A3E23">
        <w:rPr>
          <w:sz w:val="22"/>
          <w:szCs w:val="20"/>
        </w:rPr>
        <w:lastRenderedPageBreak/>
        <w:t>Students who have any questions about how these policies and penalties relate to any of their course could please speak with the teaching staff of the course for clarification.</w:t>
      </w:r>
    </w:p>
    <w:p w:rsidR="00F76D20" w:rsidRPr="008A3E23" w:rsidRDefault="00F76D20" w:rsidP="00531089">
      <w:pPr>
        <w:jc w:val="both"/>
        <w:rPr>
          <w:sz w:val="22"/>
          <w:szCs w:val="20"/>
        </w:rPr>
      </w:pPr>
    </w:p>
    <w:p w:rsidR="00F76D20" w:rsidRPr="008A3E23" w:rsidRDefault="00F76D20" w:rsidP="00531089">
      <w:pPr>
        <w:jc w:val="both"/>
        <w:rPr>
          <w:sz w:val="22"/>
          <w:szCs w:val="20"/>
        </w:rPr>
      </w:pPr>
    </w:p>
    <w:p w:rsidR="00F76D20" w:rsidRPr="008A3E23" w:rsidRDefault="00F76D20" w:rsidP="00531089">
      <w:pPr>
        <w:jc w:val="both"/>
        <w:rPr>
          <w:sz w:val="22"/>
          <w:szCs w:val="20"/>
        </w:rPr>
      </w:pPr>
    </w:p>
    <w:p w:rsidR="00AA5BE3" w:rsidRPr="008A3E23" w:rsidRDefault="00AA5BE3" w:rsidP="00AA5BE3">
      <w:pPr>
        <w:rPr>
          <w:sz w:val="22"/>
          <w:szCs w:val="20"/>
        </w:rPr>
      </w:pPr>
    </w:p>
    <w:p w:rsidR="00AA5BE3" w:rsidRPr="008A3E23" w:rsidRDefault="00AA5BE3" w:rsidP="00AA5BE3">
      <w:pPr>
        <w:pStyle w:val="NormalWeb"/>
        <w:pBdr>
          <w:top w:val="single" w:sz="4" w:space="1" w:color="auto" w:shadow="1"/>
          <w:left w:val="single" w:sz="4" w:space="4" w:color="auto" w:shadow="1"/>
          <w:bottom w:val="single" w:sz="4" w:space="1" w:color="auto" w:shadow="1"/>
          <w:right w:val="single" w:sz="4" w:space="4" w:color="auto" w:shadow="1"/>
        </w:pBdr>
        <w:spacing w:before="0" w:beforeAutospacing="0" w:after="0" w:afterAutospacing="0"/>
        <w:ind w:right="29"/>
        <w:jc w:val="center"/>
        <w:rPr>
          <w:rFonts w:ascii="Rockwell" w:hAnsi="Rockwell"/>
          <w:b/>
          <w:sz w:val="22"/>
          <w:szCs w:val="20"/>
        </w:rPr>
      </w:pPr>
      <w:r w:rsidRPr="008A3E23">
        <w:rPr>
          <w:rFonts w:ascii="Rockwell" w:hAnsi="Rockwell"/>
          <w:b/>
          <w:sz w:val="22"/>
          <w:szCs w:val="20"/>
        </w:rPr>
        <w:t xml:space="preserve">POLICY ON DISMISSAL OF STUDENTS </w:t>
      </w:r>
    </w:p>
    <w:p w:rsidR="00AA5BE3" w:rsidRPr="008A3E23" w:rsidRDefault="00AA5BE3" w:rsidP="00AA5BE3">
      <w:pPr>
        <w:pStyle w:val="NormalWeb"/>
        <w:spacing w:before="0" w:beforeAutospacing="0" w:after="0" w:afterAutospacing="0"/>
        <w:ind w:right="29"/>
        <w:rPr>
          <w:sz w:val="22"/>
          <w:szCs w:val="20"/>
        </w:rPr>
      </w:pPr>
    </w:p>
    <w:p w:rsidR="00AA5BE3" w:rsidRPr="008A3E23" w:rsidRDefault="00AA5BE3" w:rsidP="00AA5BE3">
      <w:pPr>
        <w:ind w:right="29"/>
        <w:jc w:val="both"/>
        <w:rPr>
          <w:sz w:val="22"/>
          <w:szCs w:val="20"/>
        </w:rPr>
      </w:pPr>
    </w:p>
    <w:p w:rsidR="00AA5BE3" w:rsidRPr="008A3E23" w:rsidRDefault="00AA5BE3" w:rsidP="00AA5BE3">
      <w:pPr>
        <w:ind w:right="29"/>
        <w:jc w:val="both"/>
        <w:rPr>
          <w:sz w:val="22"/>
          <w:szCs w:val="20"/>
        </w:rPr>
      </w:pPr>
      <w:r w:rsidRPr="008A3E23">
        <w:rPr>
          <w:sz w:val="22"/>
          <w:szCs w:val="20"/>
        </w:rPr>
        <w:t>AIT takes a serious view on all types of academic, social and other misconducts or acts of students that adversely impact on the University’s academic life, work and activities, its image and reputation and/or endangers life and/or property of its students, staff and faculty.</w:t>
      </w:r>
    </w:p>
    <w:p w:rsidR="00AA5BE3" w:rsidRPr="008A3E23" w:rsidRDefault="00AA5BE3" w:rsidP="00AA5BE3">
      <w:pPr>
        <w:ind w:right="29"/>
        <w:jc w:val="both"/>
        <w:rPr>
          <w:sz w:val="22"/>
          <w:szCs w:val="20"/>
        </w:rPr>
      </w:pPr>
    </w:p>
    <w:p w:rsidR="00AA5BE3" w:rsidRPr="008A3E23" w:rsidRDefault="00AA5BE3" w:rsidP="00AA5BE3">
      <w:pPr>
        <w:rPr>
          <w:sz w:val="22"/>
          <w:szCs w:val="20"/>
        </w:rPr>
      </w:pPr>
      <w:r w:rsidRPr="008A3E23">
        <w:rPr>
          <w:sz w:val="22"/>
          <w:szCs w:val="20"/>
        </w:rPr>
        <w:t>The following acts by any student will attract an instant dismissal from AIT:</w:t>
      </w:r>
    </w:p>
    <w:p w:rsidR="00AA5BE3" w:rsidRPr="008A3E23" w:rsidRDefault="00AA5BE3" w:rsidP="00AA5BE3">
      <w:pPr>
        <w:pStyle w:val="ListParagraph"/>
        <w:numPr>
          <w:ilvl w:val="0"/>
          <w:numId w:val="10"/>
        </w:numPr>
        <w:rPr>
          <w:rFonts w:ascii="Times New Roman" w:hAnsi="Times New Roman"/>
          <w:szCs w:val="20"/>
        </w:rPr>
      </w:pPr>
      <w:r w:rsidRPr="008A3E23">
        <w:rPr>
          <w:rFonts w:ascii="Times New Roman" w:hAnsi="Times New Roman"/>
          <w:szCs w:val="20"/>
        </w:rPr>
        <w:t>Examination malpractice of any kind</w:t>
      </w:r>
    </w:p>
    <w:p w:rsidR="00AA5BE3" w:rsidRPr="008A3E23" w:rsidRDefault="00AA5BE3" w:rsidP="00AA5BE3">
      <w:pPr>
        <w:pStyle w:val="ListParagraph"/>
        <w:numPr>
          <w:ilvl w:val="0"/>
          <w:numId w:val="10"/>
        </w:numPr>
        <w:rPr>
          <w:rFonts w:ascii="Times New Roman" w:hAnsi="Times New Roman"/>
          <w:szCs w:val="20"/>
        </w:rPr>
      </w:pPr>
      <w:r w:rsidRPr="008A3E23">
        <w:rPr>
          <w:rFonts w:ascii="Times New Roman" w:hAnsi="Times New Roman"/>
          <w:szCs w:val="20"/>
        </w:rPr>
        <w:t>Threatening of fellow students, staff or members of the faculty  on campus  or  off campus</w:t>
      </w:r>
    </w:p>
    <w:p w:rsidR="00AA5BE3" w:rsidRPr="008A3E23" w:rsidRDefault="00AA5BE3" w:rsidP="00AA5BE3">
      <w:pPr>
        <w:pStyle w:val="ListParagraph"/>
        <w:numPr>
          <w:ilvl w:val="0"/>
          <w:numId w:val="10"/>
        </w:numPr>
        <w:rPr>
          <w:rFonts w:ascii="Times New Roman" w:hAnsi="Times New Roman"/>
          <w:szCs w:val="20"/>
        </w:rPr>
      </w:pPr>
      <w:r w:rsidRPr="008A3E23">
        <w:rPr>
          <w:rFonts w:ascii="Times New Roman" w:hAnsi="Times New Roman"/>
          <w:szCs w:val="20"/>
        </w:rPr>
        <w:t>Threatening and/or abusive  behavior and /or actions that in any way endangers life and property on AIT campuses and facilities</w:t>
      </w:r>
    </w:p>
    <w:p w:rsidR="00AA5BE3" w:rsidRPr="008A3E23" w:rsidRDefault="00AA5BE3" w:rsidP="00AA5BE3">
      <w:pPr>
        <w:pStyle w:val="ListParagraph"/>
        <w:numPr>
          <w:ilvl w:val="0"/>
          <w:numId w:val="10"/>
        </w:numPr>
        <w:rPr>
          <w:rFonts w:ascii="Times New Roman" w:hAnsi="Times New Roman"/>
          <w:szCs w:val="20"/>
        </w:rPr>
      </w:pPr>
      <w:r w:rsidRPr="008A3E23">
        <w:rPr>
          <w:rFonts w:ascii="Times New Roman" w:hAnsi="Times New Roman"/>
          <w:szCs w:val="20"/>
        </w:rPr>
        <w:t xml:space="preserve">Stealing, Drug Abuse </w:t>
      </w:r>
    </w:p>
    <w:p w:rsidR="00AA5BE3" w:rsidRPr="008A3E23" w:rsidRDefault="00AA5BE3" w:rsidP="00AA5BE3">
      <w:pPr>
        <w:pStyle w:val="ListParagraph"/>
        <w:numPr>
          <w:ilvl w:val="0"/>
          <w:numId w:val="10"/>
        </w:numPr>
        <w:rPr>
          <w:rFonts w:ascii="Times New Roman" w:hAnsi="Times New Roman"/>
          <w:szCs w:val="20"/>
        </w:rPr>
      </w:pPr>
      <w:r w:rsidRPr="008A3E23">
        <w:rPr>
          <w:rFonts w:ascii="Times New Roman" w:hAnsi="Times New Roman"/>
          <w:szCs w:val="20"/>
        </w:rPr>
        <w:t>Sexual Harassment</w:t>
      </w:r>
    </w:p>
    <w:p w:rsidR="00AA5BE3" w:rsidRPr="008A3E23" w:rsidRDefault="00AA5BE3" w:rsidP="00AA5BE3">
      <w:pPr>
        <w:pStyle w:val="ListParagraph"/>
        <w:numPr>
          <w:ilvl w:val="0"/>
          <w:numId w:val="10"/>
        </w:numPr>
        <w:rPr>
          <w:rFonts w:ascii="Times New Roman" w:hAnsi="Times New Roman"/>
          <w:szCs w:val="20"/>
        </w:rPr>
      </w:pPr>
      <w:r w:rsidRPr="008A3E23">
        <w:rPr>
          <w:rFonts w:ascii="Times New Roman" w:hAnsi="Times New Roman"/>
          <w:szCs w:val="20"/>
        </w:rPr>
        <w:t>Vandalism</w:t>
      </w:r>
    </w:p>
    <w:p w:rsidR="00AA5BE3" w:rsidRPr="008A3E23" w:rsidRDefault="00AA5BE3" w:rsidP="00AA5BE3">
      <w:pPr>
        <w:pStyle w:val="ListParagraph"/>
        <w:numPr>
          <w:ilvl w:val="0"/>
          <w:numId w:val="10"/>
        </w:numPr>
        <w:rPr>
          <w:rFonts w:ascii="Times New Roman" w:hAnsi="Times New Roman"/>
          <w:szCs w:val="20"/>
        </w:rPr>
      </w:pPr>
      <w:r w:rsidRPr="008A3E23">
        <w:rPr>
          <w:rFonts w:ascii="Times New Roman" w:hAnsi="Times New Roman"/>
          <w:szCs w:val="20"/>
        </w:rPr>
        <w:t>Membership of  any gang, cult, unlawful association/society or groupings  whose actions or activities in any way endangers life and/or property or disrupt academic life or other activities of AIT on campus  or  off campus</w:t>
      </w:r>
    </w:p>
    <w:p w:rsidR="00AA5BE3" w:rsidRPr="008A3E23" w:rsidRDefault="00AA5BE3" w:rsidP="00AA5BE3">
      <w:pPr>
        <w:pStyle w:val="ListParagraph"/>
        <w:rPr>
          <w:rFonts w:ascii="Times New Roman" w:hAnsi="Times New Roman"/>
          <w:szCs w:val="20"/>
        </w:rPr>
      </w:pPr>
    </w:p>
    <w:p w:rsidR="00AA5BE3" w:rsidRPr="008A3E23" w:rsidRDefault="00AA5BE3" w:rsidP="00AA5BE3">
      <w:pPr>
        <w:pStyle w:val="ListParagraph"/>
        <w:ind w:left="0"/>
        <w:jc w:val="both"/>
        <w:rPr>
          <w:rFonts w:ascii="Times New Roman" w:hAnsi="Times New Roman"/>
          <w:szCs w:val="20"/>
        </w:rPr>
      </w:pPr>
      <w:r w:rsidRPr="008A3E23">
        <w:rPr>
          <w:rFonts w:ascii="Times New Roman" w:hAnsi="Times New Roman"/>
          <w:szCs w:val="20"/>
        </w:rPr>
        <w:t>A School/Department  may  also recommend the dismissal of a student  for situations other than those specified above. When doing so, the University will notify the student in writing of the possibility of dismissal. If it is possible for a student to rectify the situation, he/she will be given a clear statement about what must be done within a specified time to address the problem. If the student does not meet the stated requirements within the time frame specified, he/she may be dismissed from the University.</w:t>
      </w:r>
    </w:p>
    <w:p w:rsidR="00AA5BE3" w:rsidRPr="008A3E23" w:rsidRDefault="00AA5BE3" w:rsidP="00AA5BE3">
      <w:pPr>
        <w:pStyle w:val="ListParagraph"/>
        <w:ind w:left="0"/>
        <w:rPr>
          <w:rFonts w:ascii="Times New Roman" w:hAnsi="Times New Roman"/>
          <w:szCs w:val="20"/>
        </w:rPr>
      </w:pPr>
    </w:p>
    <w:p w:rsidR="00B148A3" w:rsidRPr="008A3E23" w:rsidRDefault="00AA5BE3" w:rsidP="00952D61">
      <w:pPr>
        <w:pStyle w:val="ListParagraph"/>
        <w:ind w:left="90"/>
        <w:jc w:val="both"/>
        <w:rPr>
          <w:rFonts w:ascii="Times New Roman" w:hAnsi="Times New Roman"/>
          <w:szCs w:val="20"/>
        </w:rPr>
      </w:pPr>
      <w:r w:rsidRPr="008A3E23">
        <w:rPr>
          <w:rFonts w:ascii="Times New Roman" w:hAnsi="Times New Roman"/>
          <w:szCs w:val="20"/>
        </w:rPr>
        <w:t xml:space="preserve">Students should also take note that the Admission Offer given to them to Study at AIT is </w:t>
      </w:r>
      <w:proofErr w:type="spellStart"/>
      <w:r w:rsidRPr="008A3E23">
        <w:rPr>
          <w:rFonts w:ascii="Times New Roman" w:hAnsi="Times New Roman"/>
          <w:szCs w:val="20"/>
        </w:rPr>
        <w:t>probational</w:t>
      </w:r>
      <w:proofErr w:type="spellEnd"/>
      <w:r w:rsidRPr="008A3E23">
        <w:rPr>
          <w:rFonts w:ascii="Times New Roman" w:hAnsi="Times New Roman"/>
          <w:szCs w:val="20"/>
        </w:rPr>
        <w:t xml:space="preserve"> throughout their studies/program at AIT.  AIT   therefore  reserves  the right to  suspend or revoke the admission offer and/or  </w:t>
      </w:r>
      <w:proofErr w:type="spellStart"/>
      <w:r w:rsidRPr="008A3E23">
        <w:rPr>
          <w:rFonts w:ascii="Times New Roman" w:hAnsi="Times New Roman"/>
          <w:szCs w:val="20"/>
        </w:rPr>
        <w:t>dimiss</w:t>
      </w:r>
      <w:proofErr w:type="spellEnd"/>
      <w:r w:rsidRPr="008A3E23">
        <w:rPr>
          <w:rFonts w:ascii="Times New Roman" w:hAnsi="Times New Roman"/>
          <w:szCs w:val="20"/>
        </w:rPr>
        <w:t xml:space="preserve"> any  student guilty of violating any of its rules and/or  regulations.</w:t>
      </w:r>
    </w:p>
    <w:p w:rsidR="009758DD" w:rsidRPr="008A3E23" w:rsidRDefault="009758DD" w:rsidP="00952D61">
      <w:pPr>
        <w:pStyle w:val="ListParagraph"/>
        <w:ind w:left="90"/>
        <w:jc w:val="both"/>
        <w:rPr>
          <w:rFonts w:ascii="Times New Roman" w:hAnsi="Times New Roman"/>
          <w:szCs w:val="20"/>
        </w:rPr>
      </w:pPr>
    </w:p>
    <w:p w:rsidR="00412AF8" w:rsidRPr="008A3E23" w:rsidRDefault="00412AF8" w:rsidP="00412AF8">
      <w:pPr>
        <w:pBdr>
          <w:top w:val="single" w:sz="4" w:space="1" w:color="auto" w:shadow="1"/>
          <w:left w:val="single" w:sz="4" w:space="4" w:color="auto" w:shadow="1"/>
          <w:bottom w:val="single" w:sz="4" w:space="1" w:color="auto" w:shadow="1"/>
          <w:right w:val="single" w:sz="4" w:space="4" w:color="auto" w:shadow="1"/>
        </w:pBdr>
        <w:spacing w:after="240"/>
        <w:ind w:right="29"/>
        <w:jc w:val="center"/>
        <w:rPr>
          <w:rFonts w:ascii="Rockwell" w:hAnsi="Rockwell"/>
          <w:b/>
          <w:sz w:val="22"/>
          <w:szCs w:val="20"/>
        </w:rPr>
      </w:pPr>
      <w:r w:rsidRPr="008A3E23">
        <w:rPr>
          <w:rFonts w:ascii="Rockwell" w:hAnsi="Rockwell"/>
          <w:b/>
          <w:sz w:val="22"/>
          <w:szCs w:val="20"/>
        </w:rPr>
        <w:t>ACADEMIC FEES REFUND POLICY</w:t>
      </w:r>
    </w:p>
    <w:p w:rsidR="00412AF8" w:rsidRPr="008A3E23" w:rsidRDefault="00412AF8" w:rsidP="00412AF8">
      <w:pPr>
        <w:jc w:val="center"/>
        <w:rPr>
          <w:i/>
          <w:sz w:val="22"/>
          <w:szCs w:val="20"/>
        </w:rPr>
      </w:pPr>
      <w:r w:rsidRPr="008A3E23">
        <w:rPr>
          <w:i/>
          <w:sz w:val="22"/>
          <w:szCs w:val="20"/>
        </w:rPr>
        <w:t>(Tuition, University Fee, and Medical Fee) for Students Withdrawing, Dropping to Part Time, or Part- Time Student Dropping Credit Hours</w:t>
      </w:r>
    </w:p>
    <w:p w:rsidR="00412AF8" w:rsidRPr="008A3E23" w:rsidRDefault="00412AF8" w:rsidP="00412AF8">
      <w:pPr>
        <w:jc w:val="both"/>
        <w:rPr>
          <w:sz w:val="22"/>
          <w:szCs w:val="20"/>
        </w:rPr>
      </w:pPr>
    </w:p>
    <w:p w:rsidR="00412AF8" w:rsidRPr="008A3E23" w:rsidRDefault="00412AF8" w:rsidP="00412AF8">
      <w:pPr>
        <w:jc w:val="both"/>
        <w:rPr>
          <w:sz w:val="22"/>
          <w:szCs w:val="20"/>
        </w:rPr>
      </w:pPr>
      <w:r w:rsidRPr="008A3E23">
        <w:rPr>
          <w:sz w:val="22"/>
          <w:szCs w:val="20"/>
        </w:rPr>
        <w:t xml:space="preserve">No refunds will be made on a semester's tuition fees and other university fees after four weeks from the last day to register.   In the case of withdrawal from the University, refunds will be based on the effective date of the withdrawal.  In the case of a withdrawal from a course, refunds will be based on the date the student drops the course or program.  </w:t>
      </w:r>
    </w:p>
    <w:p w:rsidR="00412AF8" w:rsidRPr="008A3E23" w:rsidRDefault="00412AF8" w:rsidP="00412AF8">
      <w:pPr>
        <w:jc w:val="both"/>
        <w:rPr>
          <w:sz w:val="22"/>
          <w:szCs w:val="20"/>
        </w:rPr>
      </w:pPr>
    </w:p>
    <w:p w:rsidR="00412AF8" w:rsidRPr="008A3E23" w:rsidRDefault="00412AF8" w:rsidP="00412AF8">
      <w:pPr>
        <w:jc w:val="both"/>
        <w:rPr>
          <w:sz w:val="22"/>
          <w:szCs w:val="20"/>
        </w:rPr>
      </w:pPr>
      <w:r w:rsidRPr="008A3E23">
        <w:rPr>
          <w:sz w:val="22"/>
          <w:szCs w:val="20"/>
        </w:rPr>
        <w:t xml:space="preserve">To be eligible for a refund, the student must complete the appropriate fees refund form and  this must be received by the University prior to the beginning of the next semester/trimester or subsequent summer session. The date the form is received will be used to establish the refund/withdrawal date.  Beginning </w:t>
      </w:r>
      <w:r w:rsidRPr="008A3E23">
        <w:rPr>
          <w:sz w:val="22"/>
          <w:szCs w:val="20"/>
        </w:rPr>
        <w:lastRenderedPageBreak/>
        <w:t xml:space="preserve">with the day following the last day to register, refunds for periods of four weeks or less during the regular semesters/trimesters shall be made on the following basis.  </w:t>
      </w:r>
    </w:p>
    <w:p w:rsidR="00412AF8" w:rsidRPr="00E42243" w:rsidRDefault="00412AF8" w:rsidP="00412AF8">
      <w:pPr>
        <w:jc w:val="both"/>
        <w:rPr>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508"/>
        <w:gridCol w:w="3870"/>
      </w:tblGrid>
      <w:tr w:rsidR="00412AF8" w:rsidRPr="00E42243" w:rsidTr="00547139">
        <w:tc>
          <w:tcPr>
            <w:tcW w:w="5508" w:type="dxa"/>
          </w:tcPr>
          <w:p w:rsidR="00412AF8" w:rsidRPr="00E42243" w:rsidRDefault="00412AF8" w:rsidP="00547139">
            <w:pPr>
              <w:spacing w:before="100" w:beforeAutospacing="1" w:after="100" w:afterAutospacing="1"/>
              <w:jc w:val="center"/>
              <w:rPr>
                <w:b/>
                <w:sz w:val="20"/>
                <w:szCs w:val="20"/>
              </w:rPr>
            </w:pPr>
            <w:r w:rsidRPr="00E42243">
              <w:rPr>
                <w:b/>
                <w:sz w:val="20"/>
                <w:szCs w:val="20"/>
              </w:rPr>
              <w:t>Period of Enrollment</w:t>
            </w:r>
          </w:p>
        </w:tc>
        <w:tc>
          <w:tcPr>
            <w:tcW w:w="3870" w:type="dxa"/>
          </w:tcPr>
          <w:p w:rsidR="00412AF8" w:rsidRPr="00E42243" w:rsidRDefault="00412AF8" w:rsidP="00547139">
            <w:pPr>
              <w:spacing w:before="100" w:beforeAutospacing="1" w:after="100" w:afterAutospacing="1"/>
              <w:jc w:val="center"/>
              <w:rPr>
                <w:b/>
                <w:sz w:val="20"/>
                <w:szCs w:val="20"/>
              </w:rPr>
            </w:pPr>
            <w:r w:rsidRPr="00E42243">
              <w:rPr>
                <w:b/>
                <w:sz w:val="20"/>
                <w:szCs w:val="20"/>
              </w:rPr>
              <w:t>Percent Refund</w:t>
            </w:r>
          </w:p>
        </w:tc>
      </w:tr>
      <w:tr w:rsidR="00412AF8" w:rsidRPr="00E42243" w:rsidTr="00547139">
        <w:tc>
          <w:tcPr>
            <w:tcW w:w="5508" w:type="dxa"/>
          </w:tcPr>
          <w:p w:rsidR="00412AF8" w:rsidRPr="00E42243" w:rsidRDefault="00412AF8" w:rsidP="00547139">
            <w:pPr>
              <w:spacing w:before="100" w:beforeAutospacing="1" w:after="100" w:afterAutospacing="1"/>
              <w:jc w:val="center"/>
              <w:rPr>
                <w:sz w:val="20"/>
                <w:szCs w:val="20"/>
              </w:rPr>
            </w:pPr>
            <w:r w:rsidRPr="00E42243">
              <w:rPr>
                <w:sz w:val="20"/>
                <w:szCs w:val="20"/>
              </w:rPr>
              <w:t>Registration Dates as Per Published Calendar</w:t>
            </w:r>
          </w:p>
        </w:tc>
        <w:tc>
          <w:tcPr>
            <w:tcW w:w="3870" w:type="dxa"/>
          </w:tcPr>
          <w:p w:rsidR="00412AF8" w:rsidRPr="00E42243" w:rsidRDefault="00412AF8" w:rsidP="00547139">
            <w:pPr>
              <w:spacing w:before="100" w:beforeAutospacing="1" w:after="100" w:afterAutospacing="1"/>
              <w:jc w:val="center"/>
              <w:rPr>
                <w:sz w:val="20"/>
                <w:szCs w:val="20"/>
              </w:rPr>
            </w:pPr>
            <w:r w:rsidRPr="00E42243">
              <w:rPr>
                <w:sz w:val="20"/>
                <w:szCs w:val="20"/>
              </w:rPr>
              <w:t>100%</w:t>
            </w:r>
          </w:p>
        </w:tc>
      </w:tr>
      <w:tr w:rsidR="00412AF8" w:rsidRPr="00E42243" w:rsidTr="00547139">
        <w:tc>
          <w:tcPr>
            <w:tcW w:w="5508" w:type="dxa"/>
          </w:tcPr>
          <w:p w:rsidR="00412AF8" w:rsidRPr="00E42243" w:rsidRDefault="00412AF8" w:rsidP="00547139">
            <w:pPr>
              <w:spacing w:before="100" w:beforeAutospacing="1" w:after="100" w:afterAutospacing="1"/>
              <w:jc w:val="center"/>
              <w:rPr>
                <w:sz w:val="20"/>
                <w:szCs w:val="20"/>
              </w:rPr>
            </w:pPr>
            <w:r w:rsidRPr="00E42243">
              <w:rPr>
                <w:sz w:val="20"/>
                <w:szCs w:val="20"/>
              </w:rPr>
              <w:t>After last day to register: One week or less</w:t>
            </w:r>
          </w:p>
        </w:tc>
        <w:tc>
          <w:tcPr>
            <w:tcW w:w="3870" w:type="dxa"/>
          </w:tcPr>
          <w:p w:rsidR="00412AF8" w:rsidRPr="00E42243" w:rsidRDefault="00412AF8" w:rsidP="00547139">
            <w:pPr>
              <w:spacing w:before="100" w:beforeAutospacing="1" w:after="100" w:afterAutospacing="1"/>
              <w:jc w:val="center"/>
              <w:rPr>
                <w:sz w:val="20"/>
                <w:szCs w:val="20"/>
              </w:rPr>
            </w:pPr>
            <w:r w:rsidRPr="00E42243">
              <w:rPr>
                <w:sz w:val="20"/>
                <w:szCs w:val="20"/>
              </w:rPr>
              <w:t>50%</w:t>
            </w:r>
          </w:p>
        </w:tc>
      </w:tr>
      <w:tr w:rsidR="00412AF8" w:rsidRPr="00E42243" w:rsidTr="00547139">
        <w:tc>
          <w:tcPr>
            <w:tcW w:w="5508" w:type="dxa"/>
          </w:tcPr>
          <w:p w:rsidR="00412AF8" w:rsidRPr="00E42243" w:rsidRDefault="00412AF8" w:rsidP="00547139">
            <w:pPr>
              <w:spacing w:before="100" w:beforeAutospacing="1" w:after="100" w:afterAutospacing="1"/>
              <w:jc w:val="center"/>
              <w:rPr>
                <w:sz w:val="20"/>
                <w:szCs w:val="20"/>
              </w:rPr>
            </w:pPr>
            <w:r w:rsidRPr="00E42243">
              <w:rPr>
                <w:sz w:val="20"/>
                <w:szCs w:val="20"/>
              </w:rPr>
              <w:t>More than 1 but not more than 2 weeks</w:t>
            </w:r>
          </w:p>
        </w:tc>
        <w:tc>
          <w:tcPr>
            <w:tcW w:w="3870" w:type="dxa"/>
          </w:tcPr>
          <w:p w:rsidR="00412AF8" w:rsidRPr="00E42243" w:rsidRDefault="00412AF8" w:rsidP="00547139">
            <w:pPr>
              <w:spacing w:before="100" w:beforeAutospacing="1" w:after="100" w:afterAutospacing="1"/>
              <w:jc w:val="center"/>
              <w:rPr>
                <w:sz w:val="20"/>
                <w:szCs w:val="20"/>
              </w:rPr>
            </w:pPr>
            <w:r w:rsidRPr="00E42243">
              <w:rPr>
                <w:sz w:val="20"/>
                <w:szCs w:val="20"/>
              </w:rPr>
              <w:t>30%</w:t>
            </w:r>
          </w:p>
        </w:tc>
      </w:tr>
      <w:tr w:rsidR="00412AF8" w:rsidRPr="00E42243" w:rsidTr="00547139">
        <w:tc>
          <w:tcPr>
            <w:tcW w:w="5508" w:type="dxa"/>
          </w:tcPr>
          <w:p w:rsidR="00412AF8" w:rsidRPr="00E42243" w:rsidRDefault="00412AF8" w:rsidP="00547139">
            <w:pPr>
              <w:spacing w:before="100" w:beforeAutospacing="1" w:after="100" w:afterAutospacing="1"/>
              <w:jc w:val="center"/>
              <w:rPr>
                <w:sz w:val="20"/>
                <w:szCs w:val="20"/>
              </w:rPr>
            </w:pPr>
            <w:r w:rsidRPr="00E42243">
              <w:rPr>
                <w:sz w:val="20"/>
                <w:szCs w:val="20"/>
              </w:rPr>
              <w:t>More than 2 but not more than 3 weeks</w:t>
            </w:r>
          </w:p>
        </w:tc>
        <w:tc>
          <w:tcPr>
            <w:tcW w:w="3870" w:type="dxa"/>
          </w:tcPr>
          <w:p w:rsidR="00412AF8" w:rsidRPr="00E42243" w:rsidRDefault="00412AF8" w:rsidP="00547139">
            <w:pPr>
              <w:spacing w:before="100" w:beforeAutospacing="1" w:after="100" w:afterAutospacing="1"/>
              <w:jc w:val="center"/>
              <w:rPr>
                <w:sz w:val="20"/>
                <w:szCs w:val="20"/>
              </w:rPr>
            </w:pPr>
            <w:r w:rsidRPr="00E42243">
              <w:rPr>
                <w:sz w:val="20"/>
                <w:szCs w:val="20"/>
              </w:rPr>
              <w:t>20%</w:t>
            </w:r>
          </w:p>
        </w:tc>
      </w:tr>
      <w:tr w:rsidR="00412AF8" w:rsidRPr="00E42243" w:rsidTr="00547139">
        <w:tc>
          <w:tcPr>
            <w:tcW w:w="5508" w:type="dxa"/>
          </w:tcPr>
          <w:p w:rsidR="00412AF8" w:rsidRPr="00E42243" w:rsidRDefault="00412AF8" w:rsidP="00547139">
            <w:pPr>
              <w:spacing w:before="100" w:beforeAutospacing="1" w:after="100" w:afterAutospacing="1"/>
              <w:jc w:val="center"/>
              <w:rPr>
                <w:sz w:val="20"/>
                <w:szCs w:val="20"/>
              </w:rPr>
            </w:pPr>
            <w:r w:rsidRPr="00E42243">
              <w:rPr>
                <w:sz w:val="20"/>
                <w:szCs w:val="20"/>
              </w:rPr>
              <w:t>More than 3 but not more than 4 weeks</w:t>
            </w:r>
          </w:p>
        </w:tc>
        <w:tc>
          <w:tcPr>
            <w:tcW w:w="3870" w:type="dxa"/>
          </w:tcPr>
          <w:p w:rsidR="00412AF8" w:rsidRPr="00E42243" w:rsidRDefault="00412AF8" w:rsidP="00547139">
            <w:pPr>
              <w:spacing w:before="100" w:beforeAutospacing="1" w:after="100" w:afterAutospacing="1"/>
              <w:jc w:val="center"/>
              <w:rPr>
                <w:sz w:val="20"/>
                <w:szCs w:val="20"/>
              </w:rPr>
            </w:pPr>
            <w:r w:rsidRPr="00E42243">
              <w:rPr>
                <w:sz w:val="20"/>
                <w:szCs w:val="20"/>
              </w:rPr>
              <w:t>10%</w:t>
            </w:r>
          </w:p>
        </w:tc>
      </w:tr>
      <w:tr w:rsidR="00412AF8" w:rsidRPr="00E42243" w:rsidTr="00547139">
        <w:tc>
          <w:tcPr>
            <w:tcW w:w="5508" w:type="dxa"/>
          </w:tcPr>
          <w:p w:rsidR="00412AF8" w:rsidRPr="00E42243" w:rsidRDefault="00412AF8" w:rsidP="00547139">
            <w:pPr>
              <w:spacing w:before="100" w:beforeAutospacing="1" w:after="100" w:afterAutospacing="1"/>
              <w:jc w:val="center"/>
              <w:rPr>
                <w:sz w:val="20"/>
                <w:szCs w:val="20"/>
              </w:rPr>
            </w:pPr>
            <w:r w:rsidRPr="00E42243">
              <w:rPr>
                <w:sz w:val="20"/>
                <w:szCs w:val="20"/>
              </w:rPr>
              <w:t>More than 4 weeks</w:t>
            </w:r>
          </w:p>
        </w:tc>
        <w:tc>
          <w:tcPr>
            <w:tcW w:w="387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r>
    </w:tbl>
    <w:p w:rsidR="00412AF8" w:rsidRPr="00E42243" w:rsidRDefault="00412AF8" w:rsidP="00412AF8">
      <w:pPr>
        <w:rPr>
          <w:rFonts w:ascii="Rockwell" w:hAnsi="Rockwell"/>
          <w:sz w:val="20"/>
          <w:szCs w:val="20"/>
          <w:u w:val="single"/>
        </w:rPr>
      </w:pPr>
    </w:p>
    <w:p w:rsidR="00412AF8" w:rsidRPr="00E42243" w:rsidRDefault="00412AF8" w:rsidP="00412AF8">
      <w:pPr>
        <w:rPr>
          <w:rFonts w:ascii="Rockwell" w:hAnsi="Rockwell"/>
          <w:sz w:val="20"/>
          <w:szCs w:val="20"/>
          <w:u w:val="single"/>
        </w:rPr>
      </w:pPr>
      <w:r w:rsidRPr="00E42243">
        <w:rPr>
          <w:rFonts w:ascii="Rockwell" w:hAnsi="Rockwell"/>
          <w:sz w:val="20"/>
          <w:szCs w:val="20"/>
          <w:u w:val="single"/>
        </w:rPr>
        <w:t>Summer Sessions/Semesters/Trimesters</w:t>
      </w:r>
    </w:p>
    <w:p w:rsidR="00412AF8" w:rsidRPr="00E42243" w:rsidRDefault="00412AF8" w:rsidP="00412AF8">
      <w:pPr>
        <w:rPr>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28"/>
        <w:gridCol w:w="1530"/>
        <w:gridCol w:w="1440"/>
        <w:gridCol w:w="1530"/>
        <w:gridCol w:w="1548"/>
      </w:tblGrid>
      <w:tr w:rsidR="00412AF8" w:rsidRPr="00E42243" w:rsidTr="00547139">
        <w:trPr>
          <w:trHeight w:val="350"/>
        </w:trPr>
        <w:tc>
          <w:tcPr>
            <w:tcW w:w="3528" w:type="dxa"/>
          </w:tcPr>
          <w:p w:rsidR="00412AF8" w:rsidRPr="00E42243" w:rsidRDefault="00412AF8" w:rsidP="00547139">
            <w:pPr>
              <w:spacing w:before="100" w:beforeAutospacing="1" w:after="100" w:afterAutospacing="1"/>
              <w:jc w:val="center"/>
              <w:rPr>
                <w:sz w:val="20"/>
                <w:szCs w:val="20"/>
              </w:rPr>
            </w:pPr>
            <w:r w:rsidRPr="00E42243">
              <w:rPr>
                <w:b/>
                <w:sz w:val="20"/>
                <w:szCs w:val="20"/>
              </w:rPr>
              <w:t>Period of Enrollment</w:t>
            </w:r>
          </w:p>
        </w:tc>
        <w:tc>
          <w:tcPr>
            <w:tcW w:w="1530" w:type="dxa"/>
          </w:tcPr>
          <w:p w:rsidR="00412AF8" w:rsidRPr="00E42243" w:rsidRDefault="00412AF8" w:rsidP="00547139">
            <w:pPr>
              <w:spacing w:before="100" w:beforeAutospacing="1" w:after="100" w:afterAutospacing="1"/>
              <w:jc w:val="center"/>
              <w:rPr>
                <w:b/>
                <w:sz w:val="20"/>
                <w:szCs w:val="20"/>
              </w:rPr>
            </w:pPr>
            <w:r w:rsidRPr="00E42243">
              <w:rPr>
                <w:b/>
                <w:sz w:val="20"/>
                <w:szCs w:val="20"/>
              </w:rPr>
              <w:t>Less than 3 weeks</w:t>
            </w:r>
          </w:p>
        </w:tc>
        <w:tc>
          <w:tcPr>
            <w:tcW w:w="1440" w:type="dxa"/>
          </w:tcPr>
          <w:p w:rsidR="00412AF8" w:rsidRPr="00E42243" w:rsidRDefault="00412AF8" w:rsidP="00547139">
            <w:pPr>
              <w:spacing w:before="100" w:beforeAutospacing="1" w:after="100" w:afterAutospacing="1"/>
              <w:jc w:val="center"/>
              <w:rPr>
                <w:b/>
                <w:sz w:val="20"/>
                <w:szCs w:val="20"/>
              </w:rPr>
            </w:pPr>
            <w:r w:rsidRPr="00E42243">
              <w:rPr>
                <w:b/>
                <w:sz w:val="20"/>
                <w:szCs w:val="20"/>
              </w:rPr>
              <w:t>3 Weeks</w:t>
            </w:r>
          </w:p>
        </w:tc>
        <w:tc>
          <w:tcPr>
            <w:tcW w:w="1530" w:type="dxa"/>
          </w:tcPr>
          <w:p w:rsidR="00412AF8" w:rsidRPr="00E42243" w:rsidRDefault="00412AF8" w:rsidP="00547139">
            <w:pPr>
              <w:spacing w:before="100" w:beforeAutospacing="1" w:after="100" w:afterAutospacing="1"/>
              <w:jc w:val="center"/>
              <w:rPr>
                <w:b/>
                <w:sz w:val="20"/>
                <w:szCs w:val="20"/>
              </w:rPr>
            </w:pPr>
            <w:r w:rsidRPr="00E42243">
              <w:rPr>
                <w:b/>
                <w:sz w:val="20"/>
                <w:szCs w:val="20"/>
              </w:rPr>
              <w:t>4 to 5 weeks</w:t>
            </w:r>
          </w:p>
        </w:tc>
        <w:tc>
          <w:tcPr>
            <w:tcW w:w="1548" w:type="dxa"/>
          </w:tcPr>
          <w:p w:rsidR="00412AF8" w:rsidRPr="00E42243" w:rsidRDefault="00412AF8" w:rsidP="00547139">
            <w:pPr>
              <w:spacing w:before="100" w:beforeAutospacing="1" w:after="100" w:afterAutospacing="1"/>
              <w:jc w:val="center"/>
              <w:rPr>
                <w:b/>
                <w:sz w:val="20"/>
                <w:szCs w:val="20"/>
              </w:rPr>
            </w:pPr>
            <w:r w:rsidRPr="00E42243">
              <w:rPr>
                <w:b/>
                <w:sz w:val="20"/>
                <w:szCs w:val="20"/>
              </w:rPr>
              <w:t>More than 5 weeks</w:t>
            </w:r>
          </w:p>
        </w:tc>
      </w:tr>
      <w:tr w:rsidR="00412AF8" w:rsidRPr="00E42243" w:rsidTr="00547139">
        <w:trPr>
          <w:trHeight w:val="692"/>
        </w:trPr>
        <w:tc>
          <w:tcPr>
            <w:tcW w:w="3528" w:type="dxa"/>
          </w:tcPr>
          <w:p w:rsidR="00412AF8" w:rsidRPr="00E42243" w:rsidRDefault="00412AF8" w:rsidP="00547139">
            <w:pPr>
              <w:spacing w:before="100" w:beforeAutospacing="1" w:after="100" w:afterAutospacing="1"/>
              <w:jc w:val="center"/>
              <w:rPr>
                <w:sz w:val="20"/>
                <w:szCs w:val="20"/>
              </w:rPr>
            </w:pPr>
            <w:r w:rsidRPr="00E42243">
              <w:rPr>
                <w:sz w:val="20"/>
                <w:szCs w:val="20"/>
              </w:rPr>
              <w:t>Registration Dates as Per Published Calendar</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100%</w:t>
            </w:r>
          </w:p>
        </w:tc>
        <w:tc>
          <w:tcPr>
            <w:tcW w:w="1440" w:type="dxa"/>
          </w:tcPr>
          <w:p w:rsidR="00412AF8" w:rsidRPr="00E42243" w:rsidRDefault="00412AF8" w:rsidP="00547139">
            <w:pPr>
              <w:spacing w:before="100" w:beforeAutospacing="1" w:after="100" w:afterAutospacing="1"/>
              <w:jc w:val="center"/>
              <w:rPr>
                <w:sz w:val="20"/>
                <w:szCs w:val="20"/>
              </w:rPr>
            </w:pPr>
            <w:r w:rsidRPr="00E42243">
              <w:rPr>
                <w:sz w:val="20"/>
                <w:szCs w:val="20"/>
              </w:rPr>
              <w:t>100%</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100%</w:t>
            </w:r>
          </w:p>
        </w:tc>
        <w:tc>
          <w:tcPr>
            <w:tcW w:w="1548" w:type="dxa"/>
          </w:tcPr>
          <w:p w:rsidR="00412AF8" w:rsidRPr="00E42243" w:rsidRDefault="00412AF8" w:rsidP="00547139">
            <w:pPr>
              <w:spacing w:before="100" w:beforeAutospacing="1" w:after="100" w:afterAutospacing="1"/>
              <w:jc w:val="center"/>
              <w:rPr>
                <w:sz w:val="20"/>
                <w:szCs w:val="20"/>
              </w:rPr>
            </w:pPr>
            <w:r w:rsidRPr="00E42243">
              <w:rPr>
                <w:sz w:val="20"/>
                <w:szCs w:val="20"/>
              </w:rPr>
              <w:t>100%</w:t>
            </w:r>
          </w:p>
        </w:tc>
      </w:tr>
      <w:tr w:rsidR="00412AF8" w:rsidRPr="00E42243" w:rsidTr="00547139">
        <w:trPr>
          <w:trHeight w:val="20"/>
        </w:trPr>
        <w:tc>
          <w:tcPr>
            <w:tcW w:w="3528" w:type="dxa"/>
          </w:tcPr>
          <w:p w:rsidR="00412AF8" w:rsidRPr="00E42243" w:rsidRDefault="00412AF8" w:rsidP="00547139">
            <w:pPr>
              <w:spacing w:before="100" w:beforeAutospacing="1" w:after="100" w:afterAutospacing="1"/>
              <w:jc w:val="center"/>
              <w:rPr>
                <w:sz w:val="20"/>
                <w:szCs w:val="20"/>
              </w:rPr>
            </w:pPr>
            <w:r w:rsidRPr="00E42243">
              <w:rPr>
                <w:sz w:val="20"/>
                <w:szCs w:val="20"/>
              </w:rPr>
              <w:t>After last day to register: One week or less</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c>
          <w:tcPr>
            <w:tcW w:w="1440" w:type="dxa"/>
          </w:tcPr>
          <w:p w:rsidR="00412AF8" w:rsidRPr="00E42243" w:rsidRDefault="00412AF8" w:rsidP="00547139">
            <w:pPr>
              <w:spacing w:before="100" w:beforeAutospacing="1" w:after="100" w:afterAutospacing="1"/>
              <w:jc w:val="center"/>
              <w:rPr>
                <w:sz w:val="20"/>
                <w:szCs w:val="20"/>
              </w:rPr>
            </w:pPr>
            <w:r w:rsidRPr="00E42243">
              <w:rPr>
                <w:sz w:val="20"/>
                <w:szCs w:val="20"/>
              </w:rPr>
              <w:t>30%</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40%</w:t>
            </w:r>
          </w:p>
        </w:tc>
        <w:tc>
          <w:tcPr>
            <w:tcW w:w="1548" w:type="dxa"/>
          </w:tcPr>
          <w:p w:rsidR="00412AF8" w:rsidRPr="00E42243" w:rsidRDefault="00412AF8" w:rsidP="00547139">
            <w:pPr>
              <w:spacing w:before="100" w:beforeAutospacing="1" w:after="100" w:afterAutospacing="1"/>
              <w:jc w:val="center"/>
              <w:rPr>
                <w:sz w:val="20"/>
                <w:szCs w:val="20"/>
              </w:rPr>
            </w:pPr>
            <w:r w:rsidRPr="00E42243">
              <w:rPr>
                <w:sz w:val="20"/>
                <w:szCs w:val="20"/>
              </w:rPr>
              <w:t>40%</w:t>
            </w:r>
          </w:p>
        </w:tc>
      </w:tr>
      <w:tr w:rsidR="00412AF8" w:rsidRPr="00E42243" w:rsidTr="00547139">
        <w:trPr>
          <w:trHeight w:val="20"/>
        </w:trPr>
        <w:tc>
          <w:tcPr>
            <w:tcW w:w="3528" w:type="dxa"/>
          </w:tcPr>
          <w:p w:rsidR="00412AF8" w:rsidRPr="00E42243" w:rsidRDefault="00412AF8" w:rsidP="00547139">
            <w:pPr>
              <w:spacing w:before="100" w:beforeAutospacing="1" w:after="100" w:afterAutospacing="1"/>
              <w:jc w:val="center"/>
              <w:rPr>
                <w:sz w:val="20"/>
                <w:szCs w:val="20"/>
              </w:rPr>
            </w:pPr>
            <w:r w:rsidRPr="00E42243">
              <w:rPr>
                <w:sz w:val="20"/>
                <w:szCs w:val="20"/>
              </w:rPr>
              <w:t>More than 1 but not more than 2 weeks</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c>
          <w:tcPr>
            <w:tcW w:w="144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10%</w:t>
            </w:r>
          </w:p>
        </w:tc>
        <w:tc>
          <w:tcPr>
            <w:tcW w:w="1548" w:type="dxa"/>
          </w:tcPr>
          <w:p w:rsidR="00412AF8" w:rsidRPr="00E42243" w:rsidRDefault="00412AF8" w:rsidP="00547139">
            <w:pPr>
              <w:spacing w:before="100" w:beforeAutospacing="1" w:after="100" w:afterAutospacing="1"/>
              <w:jc w:val="center"/>
              <w:rPr>
                <w:sz w:val="20"/>
                <w:szCs w:val="20"/>
              </w:rPr>
            </w:pPr>
            <w:r w:rsidRPr="00E42243">
              <w:rPr>
                <w:sz w:val="20"/>
                <w:szCs w:val="20"/>
              </w:rPr>
              <w:t>20%</w:t>
            </w:r>
          </w:p>
        </w:tc>
      </w:tr>
      <w:tr w:rsidR="00412AF8" w:rsidRPr="00E42243" w:rsidTr="00547139">
        <w:trPr>
          <w:trHeight w:val="20"/>
        </w:trPr>
        <w:tc>
          <w:tcPr>
            <w:tcW w:w="3528" w:type="dxa"/>
          </w:tcPr>
          <w:p w:rsidR="00412AF8" w:rsidRPr="00E42243" w:rsidRDefault="00412AF8" w:rsidP="00547139">
            <w:pPr>
              <w:spacing w:before="100" w:beforeAutospacing="1" w:after="100" w:afterAutospacing="1"/>
              <w:jc w:val="center"/>
              <w:rPr>
                <w:sz w:val="20"/>
                <w:szCs w:val="20"/>
              </w:rPr>
            </w:pPr>
            <w:r w:rsidRPr="00E42243">
              <w:rPr>
                <w:sz w:val="20"/>
                <w:szCs w:val="20"/>
              </w:rPr>
              <w:t>More than 2 but not more than 3 weeks</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c>
          <w:tcPr>
            <w:tcW w:w="144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c>
          <w:tcPr>
            <w:tcW w:w="1548" w:type="dxa"/>
          </w:tcPr>
          <w:p w:rsidR="00412AF8" w:rsidRPr="00E42243" w:rsidRDefault="00412AF8" w:rsidP="00547139">
            <w:pPr>
              <w:spacing w:before="100" w:beforeAutospacing="1" w:after="100" w:afterAutospacing="1"/>
              <w:jc w:val="center"/>
              <w:rPr>
                <w:sz w:val="20"/>
                <w:szCs w:val="20"/>
              </w:rPr>
            </w:pPr>
            <w:r w:rsidRPr="00E42243">
              <w:rPr>
                <w:sz w:val="20"/>
                <w:szCs w:val="20"/>
              </w:rPr>
              <w:t>10%</w:t>
            </w:r>
          </w:p>
        </w:tc>
      </w:tr>
      <w:tr w:rsidR="00412AF8" w:rsidRPr="00E42243" w:rsidTr="00547139">
        <w:trPr>
          <w:trHeight w:val="20"/>
        </w:trPr>
        <w:tc>
          <w:tcPr>
            <w:tcW w:w="3528" w:type="dxa"/>
          </w:tcPr>
          <w:p w:rsidR="00412AF8" w:rsidRPr="00E42243" w:rsidRDefault="00412AF8" w:rsidP="00547139">
            <w:pPr>
              <w:spacing w:before="100" w:beforeAutospacing="1" w:after="100" w:afterAutospacing="1"/>
              <w:jc w:val="center"/>
              <w:rPr>
                <w:sz w:val="20"/>
                <w:szCs w:val="20"/>
              </w:rPr>
            </w:pPr>
            <w:r w:rsidRPr="00E42243">
              <w:rPr>
                <w:sz w:val="20"/>
                <w:szCs w:val="20"/>
              </w:rPr>
              <w:t>More than 3 weeks</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c>
          <w:tcPr>
            <w:tcW w:w="144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c>
          <w:tcPr>
            <w:tcW w:w="1530"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c>
          <w:tcPr>
            <w:tcW w:w="1548" w:type="dxa"/>
          </w:tcPr>
          <w:p w:rsidR="00412AF8" w:rsidRPr="00E42243" w:rsidRDefault="00412AF8" w:rsidP="00547139">
            <w:pPr>
              <w:spacing w:before="100" w:beforeAutospacing="1" w:after="100" w:afterAutospacing="1"/>
              <w:jc w:val="center"/>
              <w:rPr>
                <w:sz w:val="20"/>
                <w:szCs w:val="20"/>
              </w:rPr>
            </w:pPr>
            <w:r w:rsidRPr="00E42243">
              <w:rPr>
                <w:sz w:val="20"/>
                <w:szCs w:val="20"/>
              </w:rPr>
              <w:t>0%</w:t>
            </w:r>
          </w:p>
        </w:tc>
      </w:tr>
    </w:tbl>
    <w:p w:rsidR="00412AF8" w:rsidRPr="00E42243" w:rsidRDefault="00412AF8" w:rsidP="00412AF8">
      <w:pPr>
        <w:rPr>
          <w:sz w:val="20"/>
          <w:szCs w:val="20"/>
        </w:rPr>
      </w:pPr>
    </w:p>
    <w:p w:rsidR="00D110F6" w:rsidRPr="008A3E23" w:rsidRDefault="00412AF8" w:rsidP="009758DD">
      <w:pPr>
        <w:jc w:val="both"/>
        <w:rPr>
          <w:sz w:val="22"/>
          <w:szCs w:val="20"/>
        </w:rPr>
      </w:pPr>
      <w:r w:rsidRPr="008A3E23">
        <w:rPr>
          <w:sz w:val="22"/>
          <w:szCs w:val="20"/>
        </w:rPr>
        <w:t>In the event the University must suspend or close due to force majeure, no refunds of tuition or fees and/or financial aid shall be made.  "Force majeure" shall mean any cause or event which is outside the control of the University and may include war, flood, storm, epidemic or financial exigency.</w:t>
      </w:r>
    </w:p>
    <w:sectPr w:rsidR="00D110F6" w:rsidRPr="008A3E23" w:rsidSect="001008A8">
      <w:footerReference w:type="default" r:id="rId8"/>
      <w:pgSz w:w="12240" w:h="15840"/>
      <w:pgMar w:top="810" w:right="1440" w:bottom="1440" w:left="1440" w:header="720" w:footer="72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758DD" w:rsidRDefault="009758DD" w:rsidP="009758DD">
      <w:r>
        <w:separator/>
      </w:r>
    </w:p>
  </w:endnote>
  <w:endnote w:type="continuationSeparator" w:id="1">
    <w:p w:rsidR="009758DD" w:rsidRDefault="009758DD" w:rsidP="009758D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Rockwell">
    <w:panose1 w:val="02060603020205020403"/>
    <w:charset w:val="00"/>
    <w:family w:val="roman"/>
    <w:pitch w:val="variable"/>
    <w:sig w:usb0="00000003" w:usb1="00000000" w:usb2="00000000" w:usb3="00000000" w:csb0="00000001" w:csb1="00000000"/>
  </w:font>
  <w:font w:name="AvantGarde-Demi">
    <w:panose1 w:val="00000000000000000000"/>
    <w:charset w:val="00"/>
    <w:family w:val="swiss"/>
    <w:notTrueType/>
    <w:pitch w:val="default"/>
    <w:sig w:usb0="00000003" w:usb1="00000000" w:usb2="00000000" w:usb3="00000000" w:csb0="00000001" w:csb1="00000000"/>
  </w:font>
  <w:font w:name="Tahoma-Bold">
    <w:panose1 w:val="00000000000000000000"/>
    <w:charset w:val="00"/>
    <w:family w:val="swiss"/>
    <w:notTrueType/>
    <w:pitch w:val="default"/>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Garamond-Light">
    <w:panose1 w:val="00000000000000000000"/>
    <w:charset w:val="00"/>
    <w:family w:val="roman"/>
    <w:notTrueType/>
    <w:pitch w:val="default"/>
    <w:sig w:usb0="00000003" w:usb1="00000000" w:usb2="00000000" w:usb3="00000000" w:csb0="00000001" w:csb1="00000000"/>
  </w:font>
  <w:font w:name="Garamond-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899360"/>
      <w:docPartObj>
        <w:docPartGallery w:val="Page Numbers (Bottom of Page)"/>
        <w:docPartUnique/>
      </w:docPartObj>
    </w:sdtPr>
    <w:sdtContent>
      <w:p w:rsidR="009758DD" w:rsidRDefault="00501B0E">
        <w:pPr>
          <w:pStyle w:val="Footer"/>
          <w:jc w:val="center"/>
        </w:pPr>
        <w:fldSimple w:instr=" PAGE   \* MERGEFORMAT ">
          <w:r w:rsidR="008A3E23">
            <w:rPr>
              <w:noProof/>
            </w:rPr>
            <w:t>8</w:t>
          </w:r>
        </w:fldSimple>
      </w:p>
    </w:sdtContent>
  </w:sdt>
  <w:p w:rsidR="009758DD" w:rsidRDefault="009758D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758DD" w:rsidRDefault="009758DD" w:rsidP="009758DD">
      <w:r>
        <w:separator/>
      </w:r>
    </w:p>
  </w:footnote>
  <w:footnote w:type="continuationSeparator" w:id="1">
    <w:p w:rsidR="009758DD" w:rsidRDefault="009758DD" w:rsidP="009758D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AF09E1"/>
    <w:multiLevelType w:val="hybridMultilevel"/>
    <w:tmpl w:val="44501E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6D10B3B"/>
    <w:multiLevelType w:val="hybridMultilevel"/>
    <w:tmpl w:val="34D060C6"/>
    <w:lvl w:ilvl="0" w:tplc="04090001">
      <w:start w:val="1"/>
      <w:numFmt w:val="bullet"/>
      <w:lvlText w:val=""/>
      <w:lvlJc w:val="left"/>
      <w:pPr>
        <w:tabs>
          <w:tab w:val="num" w:pos="900"/>
        </w:tabs>
        <w:ind w:left="900" w:hanging="360"/>
      </w:pPr>
      <w:rPr>
        <w:rFonts w:ascii="Symbol" w:hAnsi="Symbol" w:hint="default"/>
      </w:rPr>
    </w:lvl>
    <w:lvl w:ilvl="1" w:tplc="04090003" w:tentative="1">
      <w:start w:val="1"/>
      <w:numFmt w:val="bullet"/>
      <w:lvlText w:val="o"/>
      <w:lvlJc w:val="left"/>
      <w:pPr>
        <w:tabs>
          <w:tab w:val="num" w:pos="1620"/>
        </w:tabs>
        <w:ind w:left="1620" w:hanging="360"/>
      </w:pPr>
      <w:rPr>
        <w:rFonts w:ascii="Courier New" w:hAnsi="Courier New" w:cs="Courier New" w:hint="default"/>
      </w:rPr>
    </w:lvl>
    <w:lvl w:ilvl="2" w:tplc="04090005" w:tentative="1">
      <w:start w:val="1"/>
      <w:numFmt w:val="bullet"/>
      <w:lvlText w:val=""/>
      <w:lvlJc w:val="left"/>
      <w:pPr>
        <w:tabs>
          <w:tab w:val="num" w:pos="2340"/>
        </w:tabs>
        <w:ind w:left="2340" w:hanging="360"/>
      </w:pPr>
      <w:rPr>
        <w:rFonts w:ascii="Wingdings" w:hAnsi="Wingdings" w:hint="default"/>
      </w:rPr>
    </w:lvl>
    <w:lvl w:ilvl="3" w:tplc="04090001" w:tentative="1">
      <w:start w:val="1"/>
      <w:numFmt w:val="bullet"/>
      <w:lvlText w:val=""/>
      <w:lvlJc w:val="left"/>
      <w:pPr>
        <w:tabs>
          <w:tab w:val="num" w:pos="3060"/>
        </w:tabs>
        <w:ind w:left="3060" w:hanging="360"/>
      </w:pPr>
      <w:rPr>
        <w:rFonts w:ascii="Symbol" w:hAnsi="Symbol" w:hint="default"/>
      </w:rPr>
    </w:lvl>
    <w:lvl w:ilvl="4" w:tplc="04090003" w:tentative="1">
      <w:start w:val="1"/>
      <w:numFmt w:val="bullet"/>
      <w:lvlText w:val="o"/>
      <w:lvlJc w:val="left"/>
      <w:pPr>
        <w:tabs>
          <w:tab w:val="num" w:pos="3780"/>
        </w:tabs>
        <w:ind w:left="3780" w:hanging="360"/>
      </w:pPr>
      <w:rPr>
        <w:rFonts w:ascii="Courier New" w:hAnsi="Courier New" w:cs="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cs="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2">
    <w:nsid w:val="2ECD1AAC"/>
    <w:multiLevelType w:val="hybridMultilevel"/>
    <w:tmpl w:val="D850024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414E7D84"/>
    <w:multiLevelType w:val="hybridMultilevel"/>
    <w:tmpl w:val="EB4695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45E351D0"/>
    <w:multiLevelType w:val="hybridMultilevel"/>
    <w:tmpl w:val="FBFEE53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61816351"/>
    <w:multiLevelType w:val="hybridMultilevel"/>
    <w:tmpl w:val="EFA891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6A796F0F"/>
    <w:multiLevelType w:val="hybridMultilevel"/>
    <w:tmpl w:val="D54ECF12"/>
    <w:lvl w:ilvl="0" w:tplc="96CA39C2">
      <w:start w:val="1"/>
      <w:numFmt w:val="bullet"/>
      <w:lvlText w:val=""/>
      <w:lvlJc w:val="left"/>
      <w:pPr>
        <w:tabs>
          <w:tab w:val="num" w:pos="720"/>
        </w:tabs>
        <w:ind w:left="720" w:hanging="360"/>
      </w:pPr>
      <w:rPr>
        <w:rFonts w:ascii="Wingdings" w:hAnsi="Wingdings" w:hint="default"/>
      </w:rPr>
    </w:lvl>
    <w:lvl w:ilvl="1" w:tplc="44C0FC6E">
      <w:start w:val="1"/>
      <w:numFmt w:val="bullet"/>
      <w:lvlText w:val=""/>
      <w:lvlJc w:val="left"/>
      <w:pPr>
        <w:tabs>
          <w:tab w:val="num" w:pos="1440"/>
        </w:tabs>
        <w:ind w:left="1440" w:hanging="360"/>
      </w:pPr>
      <w:rPr>
        <w:rFonts w:ascii="Wingdings" w:hAnsi="Wingdings" w:hint="default"/>
      </w:rPr>
    </w:lvl>
    <w:lvl w:ilvl="2" w:tplc="AD2046C4" w:tentative="1">
      <w:start w:val="1"/>
      <w:numFmt w:val="bullet"/>
      <w:lvlText w:val=""/>
      <w:lvlJc w:val="left"/>
      <w:pPr>
        <w:tabs>
          <w:tab w:val="num" w:pos="2160"/>
        </w:tabs>
        <w:ind w:left="2160" w:hanging="360"/>
      </w:pPr>
      <w:rPr>
        <w:rFonts w:ascii="Wingdings" w:hAnsi="Wingdings" w:hint="default"/>
      </w:rPr>
    </w:lvl>
    <w:lvl w:ilvl="3" w:tplc="2E282C94" w:tentative="1">
      <w:start w:val="1"/>
      <w:numFmt w:val="bullet"/>
      <w:lvlText w:val=""/>
      <w:lvlJc w:val="left"/>
      <w:pPr>
        <w:tabs>
          <w:tab w:val="num" w:pos="2880"/>
        </w:tabs>
        <w:ind w:left="2880" w:hanging="360"/>
      </w:pPr>
      <w:rPr>
        <w:rFonts w:ascii="Wingdings" w:hAnsi="Wingdings" w:hint="default"/>
      </w:rPr>
    </w:lvl>
    <w:lvl w:ilvl="4" w:tplc="934420AA" w:tentative="1">
      <w:start w:val="1"/>
      <w:numFmt w:val="bullet"/>
      <w:lvlText w:val=""/>
      <w:lvlJc w:val="left"/>
      <w:pPr>
        <w:tabs>
          <w:tab w:val="num" w:pos="3600"/>
        </w:tabs>
        <w:ind w:left="3600" w:hanging="360"/>
      </w:pPr>
      <w:rPr>
        <w:rFonts w:ascii="Wingdings" w:hAnsi="Wingdings" w:hint="default"/>
      </w:rPr>
    </w:lvl>
    <w:lvl w:ilvl="5" w:tplc="8D487888" w:tentative="1">
      <w:start w:val="1"/>
      <w:numFmt w:val="bullet"/>
      <w:lvlText w:val=""/>
      <w:lvlJc w:val="left"/>
      <w:pPr>
        <w:tabs>
          <w:tab w:val="num" w:pos="4320"/>
        </w:tabs>
        <w:ind w:left="4320" w:hanging="360"/>
      </w:pPr>
      <w:rPr>
        <w:rFonts w:ascii="Wingdings" w:hAnsi="Wingdings" w:hint="default"/>
      </w:rPr>
    </w:lvl>
    <w:lvl w:ilvl="6" w:tplc="58E01392" w:tentative="1">
      <w:start w:val="1"/>
      <w:numFmt w:val="bullet"/>
      <w:lvlText w:val=""/>
      <w:lvlJc w:val="left"/>
      <w:pPr>
        <w:tabs>
          <w:tab w:val="num" w:pos="5040"/>
        </w:tabs>
        <w:ind w:left="5040" w:hanging="360"/>
      </w:pPr>
      <w:rPr>
        <w:rFonts w:ascii="Wingdings" w:hAnsi="Wingdings" w:hint="default"/>
      </w:rPr>
    </w:lvl>
    <w:lvl w:ilvl="7" w:tplc="20BC135C" w:tentative="1">
      <w:start w:val="1"/>
      <w:numFmt w:val="bullet"/>
      <w:lvlText w:val=""/>
      <w:lvlJc w:val="left"/>
      <w:pPr>
        <w:tabs>
          <w:tab w:val="num" w:pos="5760"/>
        </w:tabs>
        <w:ind w:left="5760" w:hanging="360"/>
      </w:pPr>
      <w:rPr>
        <w:rFonts w:ascii="Wingdings" w:hAnsi="Wingdings" w:hint="default"/>
      </w:rPr>
    </w:lvl>
    <w:lvl w:ilvl="8" w:tplc="F1F49E24" w:tentative="1">
      <w:start w:val="1"/>
      <w:numFmt w:val="bullet"/>
      <w:lvlText w:val=""/>
      <w:lvlJc w:val="left"/>
      <w:pPr>
        <w:tabs>
          <w:tab w:val="num" w:pos="6480"/>
        </w:tabs>
        <w:ind w:left="6480" w:hanging="360"/>
      </w:pPr>
      <w:rPr>
        <w:rFonts w:ascii="Wingdings" w:hAnsi="Wingdings" w:hint="default"/>
      </w:rPr>
    </w:lvl>
  </w:abstractNum>
  <w:abstractNum w:abstractNumId="7">
    <w:nsid w:val="72336DCE"/>
    <w:multiLevelType w:val="hybridMultilevel"/>
    <w:tmpl w:val="0094655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75BC0F78"/>
    <w:multiLevelType w:val="hybridMultilevel"/>
    <w:tmpl w:val="40846F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BA54297"/>
    <w:multiLevelType w:val="hybridMultilevel"/>
    <w:tmpl w:val="4D288E8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7CDD6CE3"/>
    <w:multiLevelType w:val="hybridMultilevel"/>
    <w:tmpl w:val="14124E9E"/>
    <w:lvl w:ilvl="0" w:tplc="04090001">
      <w:start w:val="1"/>
      <w:numFmt w:val="bullet"/>
      <w:lvlText w:val=""/>
      <w:lvlJc w:val="left"/>
      <w:pPr>
        <w:tabs>
          <w:tab w:val="num" w:pos="900"/>
        </w:tabs>
        <w:ind w:left="900" w:hanging="360"/>
      </w:pPr>
      <w:rPr>
        <w:rFonts w:ascii="Symbol" w:hAnsi="Symbol" w:hint="default"/>
      </w:rPr>
    </w:lvl>
    <w:lvl w:ilvl="1" w:tplc="04090003" w:tentative="1">
      <w:start w:val="1"/>
      <w:numFmt w:val="bullet"/>
      <w:lvlText w:val="o"/>
      <w:lvlJc w:val="left"/>
      <w:pPr>
        <w:tabs>
          <w:tab w:val="num" w:pos="1620"/>
        </w:tabs>
        <w:ind w:left="1620" w:hanging="360"/>
      </w:pPr>
      <w:rPr>
        <w:rFonts w:ascii="Courier New" w:hAnsi="Courier New" w:cs="Courier New" w:hint="default"/>
      </w:rPr>
    </w:lvl>
    <w:lvl w:ilvl="2" w:tplc="04090005" w:tentative="1">
      <w:start w:val="1"/>
      <w:numFmt w:val="bullet"/>
      <w:lvlText w:val=""/>
      <w:lvlJc w:val="left"/>
      <w:pPr>
        <w:tabs>
          <w:tab w:val="num" w:pos="2340"/>
        </w:tabs>
        <w:ind w:left="2340" w:hanging="360"/>
      </w:pPr>
      <w:rPr>
        <w:rFonts w:ascii="Wingdings" w:hAnsi="Wingdings" w:hint="default"/>
      </w:rPr>
    </w:lvl>
    <w:lvl w:ilvl="3" w:tplc="04090001" w:tentative="1">
      <w:start w:val="1"/>
      <w:numFmt w:val="bullet"/>
      <w:lvlText w:val=""/>
      <w:lvlJc w:val="left"/>
      <w:pPr>
        <w:tabs>
          <w:tab w:val="num" w:pos="3060"/>
        </w:tabs>
        <w:ind w:left="3060" w:hanging="360"/>
      </w:pPr>
      <w:rPr>
        <w:rFonts w:ascii="Symbol" w:hAnsi="Symbol" w:hint="default"/>
      </w:rPr>
    </w:lvl>
    <w:lvl w:ilvl="4" w:tplc="04090003" w:tentative="1">
      <w:start w:val="1"/>
      <w:numFmt w:val="bullet"/>
      <w:lvlText w:val="o"/>
      <w:lvlJc w:val="left"/>
      <w:pPr>
        <w:tabs>
          <w:tab w:val="num" w:pos="3780"/>
        </w:tabs>
        <w:ind w:left="3780" w:hanging="360"/>
      </w:pPr>
      <w:rPr>
        <w:rFonts w:ascii="Courier New" w:hAnsi="Courier New" w:cs="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cs="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num w:numId="1">
    <w:abstractNumId w:val="7"/>
  </w:num>
  <w:num w:numId="2">
    <w:abstractNumId w:val="4"/>
  </w:num>
  <w:num w:numId="3">
    <w:abstractNumId w:val="9"/>
  </w:num>
  <w:num w:numId="4">
    <w:abstractNumId w:val="1"/>
  </w:num>
  <w:num w:numId="5">
    <w:abstractNumId w:val="10"/>
  </w:num>
  <w:num w:numId="6">
    <w:abstractNumId w:val="2"/>
  </w:num>
  <w:num w:numId="7">
    <w:abstractNumId w:val="0"/>
  </w:num>
  <w:num w:numId="8">
    <w:abstractNumId w:val="5"/>
  </w:num>
  <w:num w:numId="9">
    <w:abstractNumId w:val="3"/>
  </w:num>
  <w:num w:numId="10">
    <w:abstractNumId w:val="8"/>
  </w:num>
  <w:num w:numId="1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proofState w:spelling="clean" w:grammar="clean"/>
  <w:defaultTabStop w:val="720"/>
  <w:characterSpacingControl w:val="doNotCompress"/>
  <w:footnotePr>
    <w:footnote w:id="0"/>
    <w:footnote w:id="1"/>
  </w:footnotePr>
  <w:endnotePr>
    <w:endnote w:id="0"/>
    <w:endnote w:id="1"/>
  </w:endnotePr>
  <w:compat/>
  <w:rsids>
    <w:rsidRoot w:val="00AA5BE3"/>
    <w:rsid w:val="001008A8"/>
    <w:rsid w:val="00282519"/>
    <w:rsid w:val="00412AF8"/>
    <w:rsid w:val="004167A4"/>
    <w:rsid w:val="004D3580"/>
    <w:rsid w:val="00501B0E"/>
    <w:rsid w:val="00531089"/>
    <w:rsid w:val="005D7086"/>
    <w:rsid w:val="00670F17"/>
    <w:rsid w:val="00817160"/>
    <w:rsid w:val="008A3E23"/>
    <w:rsid w:val="00952D61"/>
    <w:rsid w:val="009758DD"/>
    <w:rsid w:val="009A06B1"/>
    <w:rsid w:val="00AA5BE3"/>
    <w:rsid w:val="00AC1FB9"/>
    <w:rsid w:val="00B148A3"/>
    <w:rsid w:val="00B337C1"/>
    <w:rsid w:val="00C66F55"/>
    <w:rsid w:val="00CA34BF"/>
    <w:rsid w:val="00DE4CA7"/>
    <w:rsid w:val="00E42243"/>
    <w:rsid w:val="00EA7E96"/>
    <w:rsid w:val="00F76D2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5BE3"/>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rsid w:val="00AA5BE3"/>
    <w:pPr>
      <w:spacing w:before="100" w:beforeAutospacing="1" w:after="100" w:afterAutospacing="1"/>
    </w:pPr>
  </w:style>
  <w:style w:type="paragraph" w:customStyle="1" w:styleId="PGsubheading">
    <w:name w:val="PGsubheading"/>
    <w:basedOn w:val="Normal"/>
    <w:link w:val="PGsubheadingChar"/>
    <w:rsid w:val="00AA5BE3"/>
    <w:pPr>
      <w:spacing w:before="240"/>
    </w:pPr>
    <w:rPr>
      <w:rFonts w:ascii="Arial" w:hAnsi="Arial" w:cs="Arial"/>
      <w:b/>
      <w:lang w:eastAsia="en-GB"/>
    </w:rPr>
  </w:style>
  <w:style w:type="character" w:customStyle="1" w:styleId="PGsubheadingChar">
    <w:name w:val="PGsubheading Char"/>
    <w:basedOn w:val="DefaultParagraphFont"/>
    <w:link w:val="PGsubheading"/>
    <w:rsid w:val="00AA5BE3"/>
    <w:rPr>
      <w:rFonts w:ascii="Arial" w:eastAsia="Times New Roman" w:hAnsi="Arial" w:cs="Arial"/>
      <w:b/>
      <w:sz w:val="24"/>
      <w:szCs w:val="24"/>
      <w:lang w:eastAsia="en-GB"/>
    </w:rPr>
  </w:style>
  <w:style w:type="paragraph" w:styleId="ListParagraph">
    <w:name w:val="List Paragraph"/>
    <w:basedOn w:val="Normal"/>
    <w:uiPriority w:val="34"/>
    <w:qFormat/>
    <w:rsid w:val="00AA5BE3"/>
    <w:pPr>
      <w:spacing w:after="200" w:line="276" w:lineRule="auto"/>
      <w:ind w:left="720"/>
      <w:contextualSpacing/>
    </w:pPr>
    <w:rPr>
      <w:rFonts w:ascii="Calibri" w:eastAsia="Calibri" w:hAnsi="Calibri"/>
      <w:sz w:val="22"/>
      <w:szCs w:val="22"/>
    </w:rPr>
  </w:style>
  <w:style w:type="paragraph" w:styleId="NoSpacing">
    <w:name w:val="No Spacing"/>
    <w:uiPriority w:val="1"/>
    <w:qFormat/>
    <w:rsid w:val="005D7086"/>
    <w:pPr>
      <w:spacing w:after="0" w:line="240" w:lineRule="auto"/>
    </w:pPr>
  </w:style>
  <w:style w:type="table" w:styleId="TableGrid">
    <w:name w:val="Table Grid"/>
    <w:basedOn w:val="TableNormal"/>
    <w:uiPriority w:val="59"/>
    <w:rsid w:val="005D708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9758DD"/>
    <w:pPr>
      <w:tabs>
        <w:tab w:val="center" w:pos="4680"/>
        <w:tab w:val="right" w:pos="9360"/>
      </w:tabs>
    </w:pPr>
  </w:style>
  <w:style w:type="character" w:customStyle="1" w:styleId="HeaderChar">
    <w:name w:val="Header Char"/>
    <w:basedOn w:val="DefaultParagraphFont"/>
    <w:link w:val="Header"/>
    <w:uiPriority w:val="99"/>
    <w:semiHidden/>
    <w:rsid w:val="009758DD"/>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758DD"/>
    <w:pPr>
      <w:tabs>
        <w:tab w:val="center" w:pos="4680"/>
        <w:tab w:val="right" w:pos="9360"/>
      </w:tabs>
    </w:pPr>
  </w:style>
  <w:style w:type="character" w:customStyle="1" w:styleId="FooterChar">
    <w:name w:val="Footer Char"/>
    <w:basedOn w:val="DefaultParagraphFont"/>
    <w:link w:val="Footer"/>
    <w:uiPriority w:val="99"/>
    <w:rsid w:val="009758DD"/>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76</TotalTime>
  <Pages>8</Pages>
  <Words>2944</Words>
  <Characters>16782</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President</dc:creator>
  <cp:lastModifiedBy>CBS</cp:lastModifiedBy>
  <cp:revision>11</cp:revision>
  <cp:lastPrinted>2010-09-04T10:04:00Z</cp:lastPrinted>
  <dcterms:created xsi:type="dcterms:W3CDTF">2010-08-26T03:19:00Z</dcterms:created>
  <dcterms:modified xsi:type="dcterms:W3CDTF">2011-01-21T19:49:00Z</dcterms:modified>
</cp:coreProperties>
</file>